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60.xml" ContentType="application/vnd.ms-office.chartcolorstyle+xml"/>
  <Override PartName="/word/charts/style6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FE6" w:rsidRDefault="00A03FE6" w:rsidP="00A03FE6">
      <w:pPr>
        <w:jc w:val="center"/>
        <w:rPr>
          <w:rFonts w:ascii="Myriad Pro" w:hAnsi="Myriad Pro"/>
          <w:b/>
          <w:caps/>
          <w:sz w:val="36"/>
          <w:lang w:val="ro-RO"/>
        </w:rPr>
      </w:pPr>
      <w:r w:rsidRPr="00874A47">
        <w:rPr>
          <w:rFonts w:ascii="Myriad Pro" w:hAnsi="Myriad Pro"/>
          <w:b/>
          <w:caps/>
          <w:sz w:val="36"/>
          <w:lang w:val="ro-RO"/>
        </w:rPr>
        <w:t xml:space="preserve">Bugetul Municipiului </w:t>
      </w:r>
      <w:r w:rsidR="00A13B10">
        <w:rPr>
          <w:rFonts w:ascii="Myriad Pro" w:hAnsi="Myriad Pro"/>
          <w:b/>
          <w:caps/>
          <w:sz w:val="36"/>
          <w:lang w:val="ro-RO"/>
        </w:rPr>
        <w:t>bucurești</w:t>
      </w:r>
      <w:r w:rsidR="00483B42">
        <w:rPr>
          <w:rFonts w:ascii="Myriad Pro" w:hAnsi="Myriad Pro"/>
          <w:b/>
          <w:caps/>
          <w:sz w:val="36"/>
          <w:lang w:val="ro-RO"/>
        </w:rPr>
        <w:t xml:space="preserve"> pe anul 2016</w:t>
      </w:r>
    </w:p>
    <w:p w:rsidR="00C5104C" w:rsidRPr="005C4E81" w:rsidRDefault="00C5104C" w:rsidP="00C5104C">
      <w:pPr>
        <w:pStyle w:val="Heading1"/>
        <w:rPr>
          <w:caps/>
          <w:lang w:val="ro-RO"/>
        </w:rPr>
      </w:pPr>
      <w:bookmarkStart w:id="0" w:name="_Toc443646688"/>
      <w:r w:rsidRPr="005C4E81">
        <w:rPr>
          <w:caps/>
          <w:lang w:val="ro-RO"/>
        </w:rPr>
        <w:t>Intro</w:t>
      </w:r>
      <w:bookmarkEnd w:id="0"/>
    </w:p>
    <w:p w:rsidR="00C5104C" w:rsidRDefault="009E0581" w:rsidP="00C5104C">
      <w:pPr>
        <w:jc w:val="both"/>
        <w:rPr>
          <w:rFonts w:ascii="Myriad Pro" w:hAnsi="Myriad Pro"/>
          <w:lang w:val="ro-RO"/>
        </w:rPr>
      </w:pPr>
      <w:r>
        <w:rPr>
          <w:rFonts w:ascii="Myriad Pro" w:hAnsi="Myriad Pro"/>
          <w:lang w:val="ro-RO"/>
        </w:rPr>
        <w:t>Pe 5 februarie 2016</w:t>
      </w:r>
      <w:r w:rsidR="00C5104C">
        <w:rPr>
          <w:rFonts w:ascii="Myriad Pro" w:hAnsi="Myriad Pro"/>
          <w:lang w:val="ro-RO"/>
        </w:rPr>
        <w:t xml:space="preserve">, Primăria Municipiului București a publicat pe website-ul instituției </w:t>
      </w:r>
      <w:r w:rsidR="00993657">
        <w:fldChar w:fldCharType="begin"/>
      </w:r>
      <w:r w:rsidR="00993657">
        <w:instrText xml:space="preserve"> HYPERLINK "http://www.pmb.ro/institutii/cgmb/buget/buget_2016_proiect_20160205.php" </w:instrText>
      </w:r>
      <w:r w:rsidR="00993657">
        <w:fldChar w:fldCharType="separate"/>
      </w:r>
      <w:r w:rsidR="00C5104C" w:rsidRPr="004B2C91">
        <w:rPr>
          <w:rStyle w:val="Hyperlink"/>
          <w:rFonts w:ascii="Myriad Pro" w:hAnsi="Myriad Pro"/>
          <w:lang w:val="ro-RO"/>
        </w:rPr>
        <w:t>proiectul de buget pentru anul 2015</w:t>
      </w:r>
      <w:r w:rsidR="00993657">
        <w:rPr>
          <w:rStyle w:val="Hyperlink"/>
          <w:rFonts w:ascii="Myriad Pro" w:hAnsi="Myriad Pro"/>
          <w:lang w:val="ro-RO"/>
        </w:rPr>
        <w:fldChar w:fldCharType="end"/>
      </w:r>
      <w:r w:rsidR="00C5104C">
        <w:rPr>
          <w:rFonts w:ascii="Myriad Pro" w:hAnsi="Myriad Pro"/>
          <w:lang w:val="ro-RO"/>
        </w:rPr>
        <w:t xml:space="preserve">. Conform legii 273/2006 privind finanțele publice locale, </w:t>
      </w:r>
      <w:r w:rsidR="00C5104C" w:rsidRPr="004B2C91">
        <w:rPr>
          <w:rFonts w:ascii="Myriad Pro" w:hAnsi="Myriad Pro"/>
          <w:lang w:val="ro-RO"/>
        </w:rPr>
        <w:t>autorităţile locale au termen de 15 zile de la publicarea legii bugetului de stat în Monitor</w:t>
      </w:r>
      <w:r w:rsidR="00C5104C">
        <w:rPr>
          <w:rFonts w:ascii="Myriad Pro" w:hAnsi="Myriad Pro"/>
          <w:lang w:val="ro-RO"/>
        </w:rPr>
        <w:t>ul Oficial al României (adică de la</w:t>
      </w:r>
      <w:r>
        <w:rPr>
          <w:rFonts w:ascii="Myriad Pro" w:hAnsi="Myriad Pro"/>
          <w:lang w:val="ro-RO"/>
        </w:rPr>
        <w:t xml:space="preserve"> 19.12.2015</w:t>
      </w:r>
      <w:r w:rsidR="00C5104C">
        <w:rPr>
          <w:rFonts w:ascii="Myriad Pro" w:hAnsi="Myriad Pro"/>
          <w:lang w:val="ro-RO"/>
        </w:rPr>
        <w:t xml:space="preserve"> când a fost publicată Legea bugetului de stat pe </w:t>
      </w:r>
      <w:r>
        <w:rPr>
          <w:rFonts w:ascii="Myriad Pro" w:hAnsi="Myriad Pro"/>
          <w:lang w:val="ro-RO"/>
        </w:rPr>
        <w:t>anul 2016</w:t>
      </w:r>
      <w:r w:rsidR="00C5104C" w:rsidRPr="004B2C91">
        <w:rPr>
          <w:rFonts w:ascii="Myriad Pro" w:hAnsi="Myriad Pro"/>
          <w:lang w:val="ro-RO"/>
        </w:rPr>
        <w:t>) să definitiveze proiectul bugetului local și să îl publice pentru ca locuitorii să aibă 15 zile pentru a depune contestații.</w:t>
      </w:r>
    </w:p>
    <w:p w:rsidR="00C5104C" w:rsidRDefault="009E0581" w:rsidP="00C5104C">
      <w:pPr>
        <w:jc w:val="both"/>
        <w:rPr>
          <w:rFonts w:ascii="Myriad Pro" w:hAnsi="Myriad Pro"/>
          <w:lang w:val="ro-RO"/>
        </w:rPr>
      </w:pPr>
      <w:r>
        <w:rPr>
          <w:rFonts w:ascii="Myriad Pro" w:hAnsi="Myriad Pro"/>
          <w:lang w:val="ro-RO"/>
        </w:rPr>
        <w:t>Astfel, cu o întârziere</w:t>
      </w:r>
      <w:r w:rsidR="00C5104C">
        <w:rPr>
          <w:rFonts w:ascii="Myriad Pro" w:hAnsi="Myriad Pro"/>
          <w:lang w:val="ro-RO"/>
        </w:rPr>
        <w:t xml:space="preserve">, </w:t>
      </w:r>
      <w:r>
        <w:rPr>
          <w:rFonts w:ascii="Myriad Pro" w:hAnsi="Myriad Pro"/>
          <w:lang w:val="ro-RO"/>
        </w:rPr>
        <w:t xml:space="preserve">dar care este cea mai mică din ultimii ani, </w:t>
      </w:r>
      <w:r w:rsidR="00CF58A5">
        <w:rPr>
          <w:rFonts w:ascii="Myriad Pro" w:hAnsi="Myriad Pro"/>
          <w:lang w:val="ro-RO"/>
        </w:rPr>
        <w:t>Bucureștiul are buget</w:t>
      </w:r>
      <w:r w:rsidR="00C5104C">
        <w:rPr>
          <w:rFonts w:ascii="Myriad Pro" w:hAnsi="Myriad Pro"/>
          <w:lang w:val="ro-RO"/>
        </w:rPr>
        <w:t xml:space="preserve">. </w:t>
      </w:r>
      <w:r>
        <w:rPr>
          <w:rFonts w:ascii="Myriad Pro" w:hAnsi="Myriad Pro"/>
          <w:lang w:val="ro-RO"/>
        </w:rPr>
        <w:t xml:space="preserve">O discuție publică </w:t>
      </w:r>
      <w:r w:rsidR="00CF58A5">
        <w:rPr>
          <w:rFonts w:ascii="Myriad Pro" w:hAnsi="Myriad Pro"/>
          <w:lang w:val="ro-RO"/>
        </w:rPr>
        <w:t xml:space="preserve">pe marginea bugetului </w:t>
      </w:r>
      <w:r w:rsidR="00C5104C">
        <w:rPr>
          <w:rFonts w:ascii="Myriad Pro" w:hAnsi="Myriad Pro"/>
          <w:lang w:val="ro-RO"/>
        </w:rPr>
        <w:t xml:space="preserve">este programată pentru </w:t>
      </w:r>
      <w:r>
        <w:rPr>
          <w:rFonts w:ascii="Myriad Pro" w:hAnsi="Myriad Pro"/>
          <w:lang w:val="ro-RO"/>
        </w:rPr>
        <w:t>19 februarie 2016</w:t>
      </w:r>
      <w:r w:rsidR="00C5104C">
        <w:rPr>
          <w:rFonts w:ascii="Myriad Pro" w:hAnsi="Myriad Pro"/>
          <w:lang w:val="ro-RO"/>
        </w:rPr>
        <w:t xml:space="preserve">, iar, conform termenului legal, cetățenii mai au timp până pe </w:t>
      </w:r>
      <w:r>
        <w:rPr>
          <w:rFonts w:ascii="Myriad Pro" w:hAnsi="Myriad Pro"/>
          <w:lang w:val="ro-RO"/>
        </w:rPr>
        <w:t>22 februarie</w:t>
      </w:r>
      <w:r w:rsidR="00C5104C">
        <w:rPr>
          <w:rFonts w:ascii="Myriad Pro" w:hAnsi="Myriad Pro"/>
          <w:lang w:val="ro-RO"/>
        </w:rPr>
        <w:t xml:space="preserve"> să trimită contestații la felul în care arată bugetul. </w:t>
      </w:r>
    </w:p>
    <w:p w:rsidR="00C5104C" w:rsidRDefault="00C5104C" w:rsidP="00C5104C">
      <w:pPr>
        <w:jc w:val="both"/>
        <w:rPr>
          <w:rFonts w:ascii="Myriad Pro" w:hAnsi="Myriad Pro"/>
          <w:lang w:val="ro-RO"/>
        </w:rPr>
      </w:pPr>
      <w:r>
        <w:rPr>
          <w:rFonts w:ascii="Myriad Pro" w:hAnsi="Myriad Pro"/>
          <w:lang w:val="ro-RO"/>
        </w:rPr>
        <w:t>Acest raport este menit a face mai inteligibile informațiile cuprinse în</w:t>
      </w:r>
      <w:r w:rsidR="009E0581">
        <w:rPr>
          <w:rFonts w:ascii="Myriad Pro" w:hAnsi="Myriad Pro"/>
          <w:lang w:val="ro-RO"/>
        </w:rPr>
        <w:t xml:space="preserve"> propunerea de buget pentru 2016</w:t>
      </w:r>
      <w:r>
        <w:rPr>
          <w:rFonts w:ascii="Myriad Pro" w:hAnsi="Myriad Pro"/>
          <w:lang w:val="ro-RO"/>
        </w:rPr>
        <w:t>, dar și a propune o serie de recomandări pentru o mai bună fundamentare a cheltuirii banilor publici la nivelul capitalei.</w:t>
      </w:r>
    </w:p>
    <w:p w:rsidR="005923BE" w:rsidRDefault="005923BE" w:rsidP="00C5104C">
      <w:pPr>
        <w:jc w:val="both"/>
        <w:rPr>
          <w:rFonts w:ascii="Myriad Pro" w:hAnsi="Myriad Pro"/>
          <w:lang w:val="ro-RO"/>
        </w:rPr>
      </w:pPr>
      <w:bookmarkStart w:id="1" w:name="_GoBack"/>
      <w:r>
        <w:rPr>
          <w:rFonts w:ascii="Myriad Pro" w:hAnsi="Myriad Pro"/>
          <w:lang w:val="ro-RO"/>
        </w:rPr>
        <w:t>Principalele observații pe proiectul de buget sunt:</w:t>
      </w:r>
    </w:p>
    <w:p w:rsidR="00CF58A5" w:rsidRDefault="00CF58A5" w:rsidP="005923BE">
      <w:pPr>
        <w:pStyle w:val="ListParagraph"/>
        <w:numPr>
          <w:ilvl w:val="0"/>
          <w:numId w:val="24"/>
        </w:numPr>
        <w:jc w:val="both"/>
        <w:rPr>
          <w:rFonts w:ascii="Myriad Pro" w:hAnsi="Myriad Pro"/>
          <w:lang w:val="ro-RO"/>
        </w:rPr>
      </w:pPr>
      <w:r>
        <w:rPr>
          <w:rFonts w:ascii="Myriad Pro" w:hAnsi="Myriad Pro"/>
          <w:lang w:val="ro-RO"/>
        </w:rPr>
        <w:t xml:space="preserve">Bucureștiul are cel mai mare deficit din ultimii ani (peste 200 milioane </w:t>
      </w:r>
      <w:r w:rsidR="004E58AF">
        <w:rPr>
          <w:rFonts w:ascii="Myriad Pro" w:hAnsi="Myriad Pro"/>
          <w:lang w:val="ro-RO"/>
        </w:rPr>
        <w:t xml:space="preserve">de </w:t>
      </w:r>
      <w:r>
        <w:rPr>
          <w:rFonts w:ascii="Myriad Pro" w:hAnsi="Myriad Pro"/>
          <w:lang w:val="ro-RO"/>
        </w:rPr>
        <w:t>lei), în condițiile în care trebuie să acopere de la bugetul local inclusiv proiectele cu finanțare nerambur</w:t>
      </w:r>
      <w:r w:rsidR="004E58AF">
        <w:rPr>
          <w:rFonts w:ascii="Myriad Pro" w:hAnsi="Myriad Pro"/>
          <w:lang w:val="ro-RO"/>
        </w:rPr>
        <w:t>s</w:t>
      </w:r>
      <w:r>
        <w:rPr>
          <w:rFonts w:ascii="Myriad Pro" w:hAnsi="Myriad Pro"/>
          <w:lang w:val="ro-RO"/>
        </w:rPr>
        <w:t>abilă pentru care autoritățile au pierdut sumele de la Uniunea Europeană</w:t>
      </w:r>
      <w:r w:rsidR="004E58AF">
        <w:rPr>
          <w:rFonts w:ascii="Myriad Pro" w:hAnsi="Myriad Pro"/>
          <w:lang w:val="ro-RO"/>
        </w:rPr>
        <w:t>,</w:t>
      </w:r>
      <w:r>
        <w:rPr>
          <w:rFonts w:ascii="Myriad Pro" w:hAnsi="Myriad Pro"/>
          <w:lang w:val="ro-RO"/>
        </w:rPr>
        <w:t xml:space="preserve"> prin necheltuirea lor înainte de 31 decembrie 2015</w:t>
      </w:r>
      <w:r w:rsidR="004E58AF">
        <w:rPr>
          <w:rFonts w:ascii="Myriad Pro" w:hAnsi="Myriad Pro"/>
          <w:lang w:val="ro-RO"/>
        </w:rPr>
        <w:t>.</w:t>
      </w:r>
    </w:p>
    <w:p w:rsidR="005923BE" w:rsidRDefault="00CF58A5" w:rsidP="005923BE">
      <w:pPr>
        <w:pStyle w:val="ListParagraph"/>
        <w:numPr>
          <w:ilvl w:val="0"/>
          <w:numId w:val="24"/>
        </w:numPr>
        <w:jc w:val="both"/>
        <w:rPr>
          <w:rFonts w:ascii="Myriad Pro" w:hAnsi="Myriad Pro"/>
          <w:lang w:val="ro-RO"/>
        </w:rPr>
      </w:pPr>
      <w:r>
        <w:rPr>
          <w:rFonts w:ascii="Myriad Pro" w:hAnsi="Myriad Pro"/>
          <w:lang w:val="ro-RO"/>
        </w:rPr>
        <w:t>Deși mult mai realiste decât în alți ani, veniturile și cheltuielile par ușor optimiste, existând riscul nerealizării acestora și a unei dependențe foarte mari a bugetului local față de bugetul de stat (situațiile pe trimestrul IV din 2015 arătau un grad de dependență de 92,7%).</w:t>
      </w:r>
    </w:p>
    <w:p w:rsidR="00CF58A5" w:rsidRDefault="00CF58A5" w:rsidP="005923BE">
      <w:pPr>
        <w:pStyle w:val="ListParagraph"/>
        <w:numPr>
          <w:ilvl w:val="0"/>
          <w:numId w:val="24"/>
        </w:numPr>
        <w:jc w:val="both"/>
        <w:rPr>
          <w:rFonts w:ascii="Myriad Pro" w:hAnsi="Myriad Pro"/>
          <w:lang w:val="ro-RO"/>
        </w:rPr>
      </w:pPr>
      <w:r>
        <w:rPr>
          <w:rFonts w:ascii="Myriad Pro" w:hAnsi="Myriad Pro"/>
          <w:lang w:val="ro-RO"/>
        </w:rPr>
        <w:t>În continuare, o parte semnificativă din bugetul Municipiului București (peste 1 miliar</w:t>
      </w:r>
      <w:r w:rsidR="004E58AF">
        <w:rPr>
          <w:rFonts w:ascii="Myriad Pro" w:hAnsi="Myriad Pro"/>
          <w:lang w:val="ro-RO"/>
        </w:rPr>
        <w:t>d</w:t>
      </w:r>
      <w:r>
        <w:rPr>
          <w:rFonts w:ascii="Myriad Pro" w:hAnsi="Myriad Pro"/>
          <w:lang w:val="ro-RO"/>
        </w:rPr>
        <w:t xml:space="preserve"> de lei) se duce către subvenționarea energiei termice și a transportului public local.</w:t>
      </w:r>
    </w:p>
    <w:p w:rsidR="00A03FE6" w:rsidRPr="004E58AF" w:rsidRDefault="00CF58A5" w:rsidP="004E58AF">
      <w:pPr>
        <w:pStyle w:val="ListParagraph"/>
        <w:numPr>
          <w:ilvl w:val="0"/>
          <w:numId w:val="24"/>
        </w:numPr>
        <w:jc w:val="both"/>
        <w:rPr>
          <w:rFonts w:ascii="Myriad Pro" w:hAnsi="Myriad Pro"/>
          <w:lang w:val="ro-RO"/>
        </w:rPr>
      </w:pPr>
      <w:r>
        <w:rPr>
          <w:rFonts w:ascii="Myriad Pro" w:hAnsi="Myriad Pro"/>
          <w:lang w:val="ro-RO"/>
        </w:rPr>
        <w:t>Nu sunt clare criteriile după care au fost prioritizate alocările bugetare pentru investiții, existând riscul ca în continuare costurile pentru acestea să crească prin nefinalizarea la termen.</w:t>
      </w:r>
    </w:p>
    <w:p w:rsidR="00094D6D" w:rsidRDefault="0031781D" w:rsidP="0031781D">
      <w:pPr>
        <w:rPr>
          <w:rFonts w:ascii="Myriad Pro" w:hAnsi="Myriad Pro"/>
          <w:lang w:val="ro-RO"/>
        </w:rPr>
      </w:pPr>
      <w:r w:rsidRPr="00A03FE6">
        <w:rPr>
          <w:rFonts w:ascii="Myriad Pro" w:hAnsi="Myriad Pro"/>
          <w:lang w:val="ro-RO"/>
        </w:rPr>
        <w:t xml:space="preserve">Știm că autoritățile locale au puține resurse pentru a oferi bugetul într-un format prietenos pentru cetățenii care îl finanțează. Tocmai de aceea, credem că societatea civilă are un rol important în accesibilizarea informațiilor bugetare pentru publicul larg și pentru </w:t>
      </w:r>
      <w:r w:rsidR="00306C5E" w:rsidRPr="00A03FE6">
        <w:rPr>
          <w:rFonts w:ascii="Myriad Pro" w:hAnsi="Myriad Pro"/>
          <w:lang w:val="ro-RO"/>
        </w:rPr>
        <w:t xml:space="preserve">implicarea cetățenilor în prioritizarea cheltuirii banilor publici. </w:t>
      </w:r>
    </w:p>
    <w:bookmarkEnd w:id="1"/>
    <w:p w:rsidR="0031781D" w:rsidRDefault="00306C5E" w:rsidP="0031781D">
      <w:pPr>
        <w:rPr>
          <w:rFonts w:ascii="Myriad Pro" w:hAnsi="Myriad Pro"/>
          <w:lang w:val="ro-RO"/>
        </w:rPr>
      </w:pPr>
      <w:r w:rsidRPr="00A03FE6">
        <w:rPr>
          <w:rFonts w:ascii="Myriad Pro" w:hAnsi="Myriad Pro"/>
          <w:lang w:val="ro-RO"/>
        </w:rPr>
        <w:t>Aceasta este o primă încercare de a ne apleca mai mult către bugetele locale și ne arătăm deschiderea de a lucra împreună pentru a face bugetele mai transparente, mai participative și mai eficiente.</w:t>
      </w:r>
    </w:p>
    <w:p w:rsidR="00A03FE6" w:rsidRDefault="00A03FE6">
      <w:pPr>
        <w:rPr>
          <w:rFonts w:ascii="Myriad Pro" w:hAnsi="Myriad Pro"/>
          <w:lang w:val="ro-RO"/>
        </w:rPr>
      </w:pPr>
      <w:r>
        <w:rPr>
          <w:rFonts w:ascii="Myriad Pro" w:hAnsi="Myriad Pro"/>
          <w:lang w:val="ro-RO"/>
        </w:rPr>
        <w:br w:type="page"/>
      </w:r>
    </w:p>
    <w:sdt>
      <w:sdtPr>
        <w:rPr>
          <w:rFonts w:asciiTheme="minorHAnsi" w:eastAsiaTheme="minorHAnsi" w:hAnsiTheme="minorHAnsi" w:cstheme="minorBidi"/>
          <w:b w:val="0"/>
          <w:bCs w:val="0"/>
          <w:color w:val="auto"/>
          <w:sz w:val="22"/>
          <w:szCs w:val="22"/>
          <w:lang w:eastAsia="en-US"/>
        </w:rPr>
        <w:id w:val="1476715143"/>
        <w:docPartObj>
          <w:docPartGallery w:val="Table of Contents"/>
          <w:docPartUnique/>
        </w:docPartObj>
      </w:sdtPr>
      <w:sdtEndPr>
        <w:rPr>
          <w:noProof/>
        </w:rPr>
      </w:sdtEndPr>
      <w:sdtContent>
        <w:p w:rsidR="005148F6" w:rsidRDefault="00094D6D">
          <w:pPr>
            <w:pStyle w:val="TOCHeading"/>
          </w:pPr>
          <w:proofErr w:type="spellStart"/>
          <w:r>
            <w:t>Conținut</w:t>
          </w:r>
          <w:proofErr w:type="spellEnd"/>
        </w:p>
        <w:p w:rsidR="00C81D24" w:rsidRDefault="005923BE">
          <w:pPr>
            <w:pStyle w:val="TOC1"/>
            <w:tabs>
              <w:tab w:val="right" w:leader="dot" w:pos="9350"/>
            </w:tabs>
            <w:rPr>
              <w:rFonts w:eastAsiaTheme="minorEastAsia"/>
              <w:noProof/>
              <w:lang w:val="en-GB" w:eastAsia="en-GB"/>
            </w:rPr>
          </w:pPr>
          <w:r>
            <w:tab/>
          </w:r>
          <w:r w:rsidR="005148F6">
            <w:fldChar w:fldCharType="begin"/>
          </w:r>
          <w:r w:rsidR="005148F6">
            <w:instrText xml:space="preserve"> TOC \o "1-3" \h \z \u </w:instrText>
          </w:r>
          <w:r w:rsidR="005148F6">
            <w:fldChar w:fldCharType="separate"/>
          </w:r>
          <w:hyperlink w:anchor="_Toc443646688" w:history="1">
            <w:r w:rsidR="00C81D24" w:rsidRPr="00452AEB">
              <w:rPr>
                <w:rStyle w:val="Hyperlink"/>
                <w:caps/>
                <w:noProof/>
                <w:lang w:val="ro-RO"/>
              </w:rPr>
              <w:t>Intro</w:t>
            </w:r>
            <w:r w:rsidR="00C81D24">
              <w:rPr>
                <w:noProof/>
                <w:webHidden/>
              </w:rPr>
              <w:tab/>
            </w:r>
            <w:r w:rsidR="00C81D24">
              <w:rPr>
                <w:noProof/>
                <w:webHidden/>
              </w:rPr>
              <w:fldChar w:fldCharType="begin"/>
            </w:r>
            <w:r w:rsidR="00C81D24">
              <w:rPr>
                <w:noProof/>
                <w:webHidden/>
              </w:rPr>
              <w:instrText xml:space="preserve"> PAGEREF _Toc443646688 \h </w:instrText>
            </w:r>
            <w:r w:rsidR="00C81D24">
              <w:rPr>
                <w:noProof/>
                <w:webHidden/>
              </w:rPr>
            </w:r>
            <w:r w:rsidR="00C81D24">
              <w:rPr>
                <w:noProof/>
                <w:webHidden/>
              </w:rPr>
              <w:fldChar w:fldCharType="separate"/>
            </w:r>
            <w:r w:rsidR="000F0CD8">
              <w:rPr>
                <w:noProof/>
                <w:webHidden/>
              </w:rPr>
              <w:t>1</w:t>
            </w:r>
            <w:r w:rsidR="00C81D24">
              <w:rPr>
                <w:noProof/>
                <w:webHidden/>
              </w:rPr>
              <w:fldChar w:fldCharType="end"/>
            </w:r>
          </w:hyperlink>
        </w:p>
        <w:p w:rsidR="00C81D24" w:rsidRDefault="00993657">
          <w:pPr>
            <w:pStyle w:val="TOC1"/>
            <w:tabs>
              <w:tab w:val="right" w:leader="dot" w:pos="9350"/>
            </w:tabs>
            <w:rPr>
              <w:rFonts w:eastAsiaTheme="minorEastAsia"/>
              <w:noProof/>
              <w:lang w:val="en-GB" w:eastAsia="en-GB"/>
            </w:rPr>
          </w:pPr>
          <w:hyperlink w:anchor="_Toc443646689" w:history="1">
            <w:r w:rsidR="00C81D24" w:rsidRPr="00452AEB">
              <w:rPr>
                <w:rStyle w:val="Hyperlink"/>
                <w:caps/>
                <w:noProof/>
                <w:lang w:val="ro-RO"/>
              </w:rPr>
              <w:t>INFORMAȚII ESENȚIALE DESPRE BUGETE LOCALE</w:t>
            </w:r>
            <w:r w:rsidR="00C81D24">
              <w:rPr>
                <w:noProof/>
                <w:webHidden/>
              </w:rPr>
              <w:tab/>
            </w:r>
            <w:r w:rsidR="00C81D24">
              <w:rPr>
                <w:noProof/>
                <w:webHidden/>
              </w:rPr>
              <w:fldChar w:fldCharType="begin"/>
            </w:r>
            <w:r w:rsidR="00C81D24">
              <w:rPr>
                <w:noProof/>
                <w:webHidden/>
              </w:rPr>
              <w:instrText xml:space="preserve"> PAGEREF _Toc443646689 \h </w:instrText>
            </w:r>
            <w:r w:rsidR="00C81D24">
              <w:rPr>
                <w:noProof/>
                <w:webHidden/>
              </w:rPr>
            </w:r>
            <w:r w:rsidR="00C81D24">
              <w:rPr>
                <w:noProof/>
                <w:webHidden/>
              </w:rPr>
              <w:fldChar w:fldCharType="separate"/>
            </w:r>
            <w:r w:rsidR="000F0CD8">
              <w:rPr>
                <w:noProof/>
                <w:webHidden/>
              </w:rPr>
              <w:t>3</w:t>
            </w:r>
            <w:r w:rsidR="00C81D24">
              <w:rPr>
                <w:noProof/>
                <w:webHidden/>
              </w:rPr>
              <w:fldChar w:fldCharType="end"/>
            </w:r>
          </w:hyperlink>
        </w:p>
        <w:p w:rsidR="00C81D24" w:rsidRDefault="00993657">
          <w:pPr>
            <w:pStyle w:val="TOC1"/>
            <w:tabs>
              <w:tab w:val="right" w:leader="dot" w:pos="9350"/>
            </w:tabs>
            <w:rPr>
              <w:rFonts w:eastAsiaTheme="minorEastAsia"/>
              <w:noProof/>
              <w:lang w:val="en-GB" w:eastAsia="en-GB"/>
            </w:rPr>
          </w:pPr>
          <w:hyperlink w:anchor="_Toc443646690" w:history="1">
            <w:r w:rsidR="00C81D24" w:rsidRPr="00452AEB">
              <w:rPr>
                <w:rStyle w:val="Hyperlink"/>
                <w:caps/>
                <w:noProof/>
                <w:lang w:val="ro-RO"/>
              </w:rPr>
              <w:t>Bugetul CENTRALIZAT</w:t>
            </w:r>
            <w:r w:rsidR="00C81D24">
              <w:rPr>
                <w:noProof/>
                <w:webHidden/>
              </w:rPr>
              <w:tab/>
            </w:r>
            <w:r w:rsidR="00C81D24">
              <w:rPr>
                <w:noProof/>
                <w:webHidden/>
              </w:rPr>
              <w:fldChar w:fldCharType="begin"/>
            </w:r>
            <w:r w:rsidR="00C81D24">
              <w:rPr>
                <w:noProof/>
                <w:webHidden/>
              </w:rPr>
              <w:instrText xml:space="preserve"> PAGEREF _Toc443646690 \h </w:instrText>
            </w:r>
            <w:r w:rsidR="00C81D24">
              <w:rPr>
                <w:noProof/>
                <w:webHidden/>
              </w:rPr>
            </w:r>
            <w:r w:rsidR="00C81D24">
              <w:rPr>
                <w:noProof/>
                <w:webHidden/>
              </w:rPr>
              <w:fldChar w:fldCharType="separate"/>
            </w:r>
            <w:r w:rsidR="000F0CD8">
              <w:rPr>
                <w:noProof/>
                <w:webHidden/>
              </w:rPr>
              <w:t>4</w:t>
            </w:r>
            <w:r w:rsidR="00C81D24">
              <w:rPr>
                <w:noProof/>
                <w:webHidden/>
              </w:rPr>
              <w:fldChar w:fldCharType="end"/>
            </w:r>
          </w:hyperlink>
        </w:p>
        <w:p w:rsidR="00C81D24" w:rsidRDefault="00993657">
          <w:pPr>
            <w:pStyle w:val="TOC1"/>
            <w:tabs>
              <w:tab w:val="right" w:leader="dot" w:pos="9350"/>
            </w:tabs>
            <w:rPr>
              <w:rFonts w:eastAsiaTheme="minorEastAsia"/>
              <w:noProof/>
              <w:lang w:val="en-GB" w:eastAsia="en-GB"/>
            </w:rPr>
          </w:pPr>
          <w:hyperlink w:anchor="_Toc443646691" w:history="1">
            <w:r w:rsidR="00C81D24" w:rsidRPr="00452AEB">
              <w:rPr>
                <w:rStyle w:val="Hyperlink"/>
                <w:caps/>
                <w:noProof/>
                <w:lang w:val="ro-RO"/>
              </w:rPr>
              <w:t>Bugetul local</w:t>
            </w:r>
            <w:r w:rsidR="00C81D24">
              <w:rPr>
                <w:noProof/>
                <w:webHidden/>
              </w:rPr>
              <w:tab/>
            </w:r>
            <w:r w:rsidR="00C81D24">
              <w:rPr>
                <w:noProof/>
                <w:webHidden/>
              </w:rPr>
              <w:fldChar w:fldCharType="begin"/>
            </w:r>
            <w:r w:rsidR="00C81D24">
              <w:rPr>
                <w:noProof/>
                <w:webHidden/>
              </w:rPr>
              <w:instrText xml:space="preserve"> PAGEREF _Toc443646691 \h </w:instrText>
            </w:r>
            <w:r w:rsidR="00C81D24">
              <w:rPr>
                <w:noProof/>
                <w:webHidden/>
              </w:rPr>
            </w:r>
            <w:r w:rsidR="00C81D24">
              <w:rPr>
                <w:noProof/>
                <w:webHidden/>
              </w:rPr>
              <w:fldChar w:fldCharType="separate"/>
            </w:r>
            <w:r w:rsidR="000F0CD8">
              <w:rPr>
                <w:noProof/>
                <w:webHidden/>
              </w:rPr>
              <w:t>5</w:t>
            </w:r>
            <w:r w:rsidR="00C81D24">
              <w:rPr>
                <w:noProof/>
                <w:webHidden/>
              </w:rPr>
              <w:fldChar w:fldCharType="end"/>
            </w:r>
          </w:hyperlink>
        </w:p>
        <w:p w:rsidR="00C81D24" w:rsidRDefault="00993657">
          <w:pPr>
            <w:pStyle w:val="TOC2"/>
            <w:tabs>
              <w:tab w:val="right" w:leader="dot" w:pos="9350"/>
            </w:tabs>
            <w:rPr>
              <w:noProof/>
            </w:rPr>
          </w:pPr>
          <w:hyperlink w:anchor="_Toc443646692" w:history="1">
            <w:r w:rsidR="00C81D24" w:rsidRPr="00452AEB">
              <w:rPr>
                <w:rStyle w:val="Hyperlink"/>
                <w:noProof/>
                <w:lang w:val="ro-RO"/>
              </w:rPr>
              <w:t>Venituri</w:t>
            </w:r>
            <w:r w:rsidR="00C81D24">
              <w:rPr>
                <w:noProof/>
                <w:webHidden/>
              </w:rPr>
              <w:tab/>
            </w:r>
            <w:r w:rsidR="00C81D24">
              <w:rPr>
                <w:noProof/>
                <w:webHidden/>
              </w:rPr>
              <w:fldChar w:fldCharType="begin"/>
            </w:r>
            <w:r w:rsidR="00C81D24">
              <w:rPr>
                <w:noProof/>
                <w:webHidden/>
              </w:rPr>
              <w:instrText xml:space="preserve"> PAGEREF _Toc443646692 \h </w:instrText>
            </w:r>
            <w:r w:rsidR="00C81D24">
              <w:rPr>
                <w:noProof/>
                <w:webHidden/>
              </w:rPr>
            </w:r>
            <w:r w:rsidR="00C81D24">
              <w:rPr>
                <w:noProof/>
                <w:webHidden/>
              </w:rPr>
              <w:fldChar w:fldCharType="separate"/>
            </w:r>
            <w:r w:rsidR="000F0CD8">
              <w:rPr>
                <w:noProof/>
                <w:webHidden/>
              </w:rPr>
              <w:t>5</w:t>
            </w:r>
            <w:r w:rsidR="00C81D24">
              <w:rPr>
                <w:noProof/>
                <w:webHidden/>
              </w:rPr>
              <w:fldChar w:fldCharType="end"/>
            </w:r>
          </w:hyperlink>
        </w:p>
        <w:p w:rsidR="00C81D24" w:rsidRDefault="00993657">
          <w:pPr>
            <w:pStyle w:val="TOC2"/>
            <w:tabs>
              <w:tab w:val="right" w:leader="dot" w:pos="9350"/>
            </w:tabs>
            <w:rPr>
              <w:noProof/>
            </w:rPr>
          </w:pPr>
          <w:hyperlink w:anchor="_Toc443646693" w:history="1">
            <w:r w:rsidR="00C81D24" w:rsidRPr="00452AEB">
              <w:rPr>
                <w:rStyle w:val="Hyperlink"/>
                <w:noProof/>
                <w:lang w:val="ro-RO"/>
              </w:rPr>
              <w:t>Cheltuieli</w:t>
            </w:r>
            <w:r w:rsidR="00C81D24">
              <w:rPr>
                <w:noProof/>
                <w:webHidden/>
              </w:rPr>
              <w:tab/>
            </w:r>
            <w:r w:rsidR="00C81D24">
              <w:rPr>
                <w:noProof/>
                <w:webHidden/>
              </w:rPr>
              <w:fldChar w:fldCharType="begin"/>
            </w:r>
            <w:r w:rsidR="00C81D24">
              <w:rPr>
                <w:noProof/>
                <w:webHidden/>
              </w:rPr>
              <w:instrText xml:space="preserve"> PAGEREF _Toc443646693 \h </w:instrText>
            </w:r>
            <w:r w:rsidR="00C81D24">
              <w:rPr>
                <w:noProof/>
                <w:webHidden/>
              </w:rPr>
            </w:r>
            <w:r w:rsidR="00C81D24">
              <w:rPr>
                <w:noProof/>
                <w:webHidden/>
              </w:rPr>
              <w:fldChar w:fldCharType="separate"/>
            </w:r>
            <w:r w:rsidR="000F0CD8">
              <w:rPr>
                <w:noProof/>
                <w:webHidden/>
              </w:rPr>
              <w:t>8</w:t>
            </w:r>
            <w:r w:rsidR="00C81D24">
              <w:rPr>
                <w:noProof/>
                <w:webHidden/>
              </w:rPr>
              <w:fldChar w:fldCharType="end"/>
            </w:r>
          </w:hyperlink>
        </w:p>
        <w:p w:rsidR="00C81D24" w:rsidRDefault="00993657">
          <w:pPr>
            <w:pStyle w:val="TOC1"/>
            <w:tabs>
              <w:tab w:val="right" w:leader="dot" w:pos="9350"/>
            </w:tabs>
            <w:rPr>
              <w:rFonts w:eastAsiaTheme="minorEastAsia"/>
              <w:noProof/>
              <w:lang w:val="en-GB" w:eastAsia="en-GB"/>
            </w:rPr>
          </w:pPr>
          <w:hyperlink w:anchor="_Toc443646694" w:history="1">
            <w:r w:rsidR="00C81D24" w:rsidRPr="00452AEB">
              <w:rPr>
                <w:rStyle w:val="Hyperlink"/>
                <w:caps/>
                <w:noProof/>
                <w:lang w:val="ro-RO"/>
              </w:rPr>
              <w:t>împărțire pe instituții</w:t>
            </w:r>
            <w:r w:rsidR="00C81D24">
              <w:rPr>
                <w:noProof/>
                <w:webHidden/>
              </w:rPr>
              <w:tab/>
            </w:r>
            <w:r w:rsidR="00C81D24">
              <w:rPr>
                <w:noProof/>
                <w:webHidden/>
              </w:rPr>
              <w:fldChar w:fldCharType="begin"/>
            </w:r>
            <w:r w:rsidR="00C81D24">
              <w:rPr>
                <w:noProof/>
                <w:webHidden/>
              </w:rPr>
              <w:instrText xml:space="preserve"> PAGEREF _Toc443646694 \h </w:instrText>
            </w:r>
            <w:r w:rsidR="00C81D24">
              <w:rPr>
                <w:noProof/>
                <w:webHidden/>
              </w:rPr>
            </w:r>
            <w:r w:rsidR="00C81D24">
              <w:rPr>
                <w:noProof/>
                <w:webHidden/>
              </w:rPr>
              <w:fldChar w:fldCharType="separate"/>
            </w:r>
            <w:r w:rsidR="000F0CD8">
              <w:rPr>
                <w:noProof/>
                <w:webHidden/>
              </w:rPr>
              <w:t>10</w:t>
            </w:r>
            <w:r w:rsidR="00C81D24">
              <w:rPr>
                <w:noProof/>
                <w:webHidden/>
              </w:rPr>
              <w:fldChar w:fldCharType="end"/>
            </w:r>
          </w:hyperlink>
        </w:p>
        <w:p w:rsidR="00C81D24" w:rsidRDefault="00993657">
          <w:pPr>
            <w:pStyle w:val="TOC1"/>
            <w:tabs>
              <w:tab w:val="right" w:leader="dot" w:pos="9350"/>
            </w:tabs>
            <w:rPr>
              <w:rFonts w:eastAsiaTheme="minorEastAsia"/>
              <w:noProof/>
              <w:lang w:val="en-GB" w:eastAsia="en-GB"/>
            </w:rPr>
          </w:pPr>
          <w:hyperlink w:anchor="_Toc443646695" w:history="1">
            <w:r w:rsidR="00C81D24" w:rsidRPr="00452AEB">
              <w:rPr>
                <w:rStyle w:val="Hyperlink"/>
                <w:caps/>
                <w:noProof/>
                <w:lang w:val="ro-RO"/>
              </w:rPr>
              <w:t>Bugetul propriu al Primăriei Municipiului Bucureşti</w:t>
            </w:r>
            <w:r w:rsidR="00C81D24">
              <w:rPr>
                <w:noProof/>
                <w:webHidden/>
              </w:rPr>
              <w:tab/>
            </w:r>
            <w:r w:rsidR="00C81D24">
              <w:rPr>
                <w:noProof/>
                <w:webHidden/>
              </w:rPr>
              <w:fldChar w:fldCharType="begin"/>
            </w:r>
            <w:r w:rsidR="00C81D24">
              <w:rPr>
                <w:noProof/>
                <w:webHidden/>
              </w:rPr>
              <w:instrText xml:space="preserve"> PAGEREF _Toc443646695 \h </w:instrText>
            </w:r>
            <w:r w:rsidR="00C81D24">
              <w:rPr>
                <w:noProof/>
                <w:webHidden/>
              </w:rPr>
            </w:r>
            <w:r w:rsidR="00C81D24">
              <w:rPr>
                <w:noProof/>
                <w:webHidden/>
              </w:rPr>
              <w:fldChar w:fldCharType="separate"/>
            </w:r>
            <w:r w:rsidR="000F0CD8">
              <w:rPr>
                <w:noProof/>
                <w:webHidden/>
              </w:rPr>
              <w:t>12</w:t>
            </w:r>
            <w:r w:rsidR="00C81D24">
              <w:rPr>
                <w:noProof/>
                <w:webHidden/>
              </w:rPr>
              <w:fldChar w:fldCharType="end"/>
            </w:r>
          </w:hyperlink>
        </w:p>
        <w:p w:rsidR="00C81D24" w:rsidRDefault="00993657">
          <w:pPr>
            <w:pStyle w:val="TOC2"/>
            <w:tabs>
              <w:tab w:val="right" w:leader="dot" w:pos="9350"/>
            </w:tabs>
            <w:rPr>
              <w:noProof/>
            </w:rPr>
          </w:pPr>
          <w:hyperlink w:anchor="_Toc443646696" w:history="1">
            <w:r w:rsidR="00C81D24" w:rsidRPr="00452AEB">
              <w:rPr>
                <w:rStyle w:val="Hyperlink"/>
                <w:noProof/>
                <w:lang w:val="ro-RO"/>
              </w:rPr>
              <w:t>SERVICII PUBLICE GENERALE - 463,208,790 lei</w:t>
            </w:r>
            <w:r w:rsidR="00C81D24">
              <w:rPr>
                <w:noProof/>
                <w:webHidden/>
              </w:rPr>
              <w:tab/>
            </w:r>
            <w:r w:rsidR="00C81D24">
              <w:rPr>
                <w:noProof/>
                <w:webHidden/>
              </w:rPr>
              <w:fldChar w:fldCharType="begin"/>
            </w:r>
            <w:r w:rsidR="00C81D24">
              <w:rPr>
                <w:noProof/>
                <w:webHidden/>
              </w:rPr>
              <w:instrText xml:space="preserve"> PAGEREF _Toc443646696 \h </w:instrText>
            </w:r>
            <w:r w:rsidR="00C81D24">
              <w:rPr>
                <w:noProof/>
                <w:webHidden/>
              </w:rPr>
            </w:r>
            <w:r w:rsidR="00C81D24">
              <w:rPr>
                <w:noProof/>
                <w:webHidden/>
              </w:rPr>
              <w:fldChar w:fldCharType="separate"/>
            </w:r>
            <w:r w:rsidR="000F0CD8">
              <w:rPr>
                <w:noProof/>
                <w:webHidden/>
              </w:rPr>
              <w:t>12</w:t>
            </w:r>
            <w:r w:rsidR="00C81D24">
              <w:rPr>
                <w:noProof/>
                <w:webHidden/>
              </w:rPr>
              <w:fldChar w:fldCharType="end"/>
            </w:r>
          </w:hyperlink>
        </w:p>
        <w:p w:rsidR="00C81D24" w:rsidRDefault="00993657">
          <w:pPr>
            <w:pStyle w:val="TOC3"/>
            <w:tabs>
              <w:tab w:val="right" w:leader="dot" w:pos="9350"/>
            </w:tabs>
            <w:rPr>
              <w:noProof/>
            </w:rPr>
          </w:pPr>
          <w:hyperlink w:anchor="_Toc443646697" w:history="1">
            <w:r w:rsidR="00C81D24" w:rsidRPr="00452AEB">
              <w:rPr>
                <w:rStyle w:val="Hyperlink"/>
                <w:noProof/>
                <w:lang w:val="ro-RO"/>
              </w:rPr>
              <w:t>AUTORITĂȚI EXECUTIVE (funcționarea primăriei) - 325,819,790 lei</w:t>
            </w:r>
            <w:r w:rsidR="00C81D24">
              <w:rPr>
                <w:noProof/>
                <w:webHidden/>
              </w:rPr>
              <w:tab/>
            </w:r>
            <w:r w:rsidR="00C81D24">
              <w:rPr>
                <w:noProof/>
                <w:webHidden/>
              </w:rPr>
              <w:fldChar w:fldCharType="begin"/>
            </w:r>
            <w:r w:rsidR="00C81D24">
              <w:rPr>
                <w:noProof/>
                <w:webHidden/>
              </w:rPr>
              <w:instrText xml:space="preserve"> PAGEREF _Toc443646697 \h </w:instrText>
            </w:r>
            <w:r w:rsidR="00C81D24">
              <w:rPr>
                <w:noProof/>
                <w:webHidden/>
              </w:rPr>
            </w:r>
            <w:r w:rsidR="00C81D24">
              <w:rPr>
                <w:noProof/>
                <w:webHidden/>
              </w:rPr>
              <w:fldChar w:fldCharType="separate"/>
            </w:r>
            <w:r w:rsidR="000F0CD8">
              <w:rPr>
                <w:noProof/>
                <w:webHidden/>
              </w:rPr>
              <w:t>12</w:t>
            </w:r>
            <w:r w:rsidR="00C81D24">
              <w:rPr>
                <w:noProof/>
                <w:webHidden/>
              </w:rPr>
              <w:fldChar w:fldCharType="end"/>
            </w:r>
          </w:hyperlink>
        </w:p>
        <w:p w:rsidR="00C81D24" w:rsidRDefault="00993657">
          <w:pPr>
            <w:pStyle w:val="TOC3"/>
            <w:tabs>
              <w:tab w:val="right" w:leader="dot" w:pos="9350"/>
            </w:tabs>
            <w:rPr>
              <w:noProof/>
            </w:rPr>
          </w:pPr>
          <w:hyperlink w:anchor="_Toc443646698" w:history="1">
            <w:r w:rsidR="00C81D24" w:rsidRPr="00452AEB">
              <w:rPr>
                <w:rStyle w:val="Hyperlink"/>
                <w:noProof/>
                <w:lang w:val="ro-RO"/>
              </w:rPr>
              <w:t>ALTE CHELTUIELI PENTRU SERVICII PUBLICE GENERALE</w:t>
            </w:r>
            <w:r w:rsidR="00C81D24">
              <w:rPr>
                <w:noProof/>
                <w:webHidden/>
              </w:rPr>
              <w:tab/>
            </w:r>
            <w:r w:rsidR="00C81D24">
              <w:rPr>
                <w:noProof/>
                <w:webHidden/>
              </w:rPr>
              <w:fldChar w:fldCharType="begin"/>
            </w:r>
            <w:r w:rsidR="00C81D24">
              <w:rPr>
                <w:noProof/>
                <w:webHidden/>
              </w:rPr>
              <w:instrText xml:space="preserve"> PAGEREF _Toc443646698 \h </w:instrText>
            </w:r>
            <w:r w:rsidR="00C81D24">
              <w:rPr>
                <w:noProof/>
                <w:webHidden/>
              </w:rPr>
            </w:r>
            <w:r w:rsidR="00C81D24">
              <w:rPr>
                <w:noProof/>
                <w:webHidden/>
              </w:rPr>
              <w:fldChar w:fldCharType="separate"/>
            </w:r>
            <w:r w:rsidR="000F0CD8">
              <w:rPr>
                <w:noProof/>
                <w:webHidden/>
              </w:rPr>
              <w:t>14</w:t>
            </w:r>
            <w:r w:rsidR="00C81D24">
              <w:rPr>
                <w:noProof/>
                <w:webHidden/>
              </w:rPr>
              <w:fldChar w:fldCharType="end"/>
            </w:r>
          </w:hyperlink>
        </w:p>
        <w:p w:rsidR="00C81D24" w:rsidRDefault="00993657">
          <w:pPr>
            <w:pStyle w:val="TOC2"/>
            <w:tabs>
              <w:tab w:val="right" w:leader="dot" w:pos="9350"/>
            </w:tabs>
            <w:rPr>
              <w:noProof/>
            </w:rPr>
          </w:pPr>
          <w:hyperlink w:anchor="_Toc443646699" w:history="1">
            <w:r w:rsidR="00C81D24" w:rsidRPr="00452AEB">
              <w:rPr>
                <w:rStyle w:val="Hyperlink"/>
                <w:noProof/>
                <w:lang w:val="ro-RO"/>
              </w:rPr>
              <w:t>APĂRARE, ORDINE PUBLICĂ ȘI SIGURANȚĂ NAȚIONALĂ</w:t>
            </w:r>
            <w:r w:rsidR="00C81D24">
              <w:rPr>
                <w:noProof/>
                <w:webHidden/>
              </w:rPr>
              <w:tab/>
            </w:r>
            <w:r w:rsidR="00C81D24">
              <w:rPr>
                <w:noProof/>
                <w:webHidden/>
              </w:rPr>
              <w:fldChar w:fldCharType="begin"/>
            </w:r>
            <w:r w:rsidR="00C81D24">
              <w:rPr>
                <w:noProof/>
                <w:webHidden/>
              </w:rPr>
              <w:instrText xml:space="preserve"> PAGEREF _Toc443646699 \h </w:instrText>
            </w:r>
            <w:r w:rsidR="00C81D24">
              <w:rPr>
                <w:noProof/>
                <w:webHidden/>
              </w:rPr>
            </w:r>
            <w:r w:rsidR="00C81D24">
              <w:rPr>
                <w:noProof/>
                <w:webHidden/>
              </w:rPr>
              <w:fldChar w:fldCharType="separate"/>
            </w:r>
            <w:r w:rsidR="000F0CD8">
              <w:rPr>
                <w:noProof/>
                <w:webHidden/>
              </w:rPr>
              <w:t>16</w:t>
            </w:r>
            <w:r w:rsidR="00C81D24">
              <w:rPr>
                <w:noProof/>
                <w:webHidden/>
              </w:rPr>
              <w:fldChar w:fldCharType="end"/>
            </w:r>
          </w:hyperlink>
        </w:p>
        <w:p w:rsidR="00C81D24" w:rsidRDefault="00993657">
          <w:pPr>
            <w:pStyle w:val="TOC3"/>
            <w:tabs>
              <w:tab w:val="right" w:leader="dot" w:pos="9350"/>
            </w:tabs>
            <w:rPr>
              <w:noProof/>
            </w:rPr>
          </w:pPr>
          <w:hyperlink w:anchor="_Toc443646700" w:history="1">
            <w:r w:rsidR="00C81D24" w:rsidRPr="00452AEB">
              <w:rPr>
                <w:rStyle w:val="Hyperlink"/>
                <w:noProof/>
                <w:lang w:val="ro-RO"/>
              </w:rPr>
              <w:t>APĂRARE - 2,517,000 lei</w:t>
            </w:r>
            <w:r w:rsidR="00C81D24">
              <w:rPr>
                <w:noProof/>
                <w:webHidden/>
              </w:rPr>
              <w:tab/>
            </w:r>
            <w:r w:rsidR="00C81D24">
              <w:rPr>
                <w:noProof/>
                <w:webHidden/>
              </w:rPr>
              <w:fldChar w:fldCharType="begin"/>
            </w:r>
            <w:r w:rsidR="00C81D24">
              <w:rPr>
                <w:noProof/>
                <w:webHidden/>
              </w:rPr>
              <w:instrText xml:space="preserve"> PAGEREF _Toc443646700 \h </w:instrText>
            </w:r>
            <w:r w:rsidR="00C81D24">
              <w:rPr>
                <w:noProof/>
                <w:webHidden/>
              </w:rPr>
            </w:r>
            <w:r w:rsidR="00C81D24">
              <w:rPr>
                <w:noProof/>
                <w:webHidden/>
              </w:rPr>
              <w:fldChar w:fldCharType="separate"/>
            </w:r>
            <w:r w:rsidR="000F0CD8">
              <w:rPr>
                <w:noProof/>
                <w:webHidden/>
              </w:rPr>
              <w:t>16</w:t>
            </w:r>
            <w:r w:rsidR="00C81D24">
              <w:rPr>
                <w:noProof/>
                <w:webHidden/>
              </w:rPr>
              <w:fldChar w:fldCharType="end"/>
            </w:r>
          </w:hyperlink>
        </w:p>
        <w:p w:rsidR="00C81D24" w:rsidRDefault="00993657">
          <w:pPr>
            <w:pStyle w:val="TOC3"/>
            <w:tabs>
              <w:tab w:val="right" w:leader="dot" w:pos="9350"/>
            </w:tabs>
            <w:rPr>
              <w:noProof/>
            </w:rPr>
          </w:pPr>
          <w:hyperlink w:anchor="_Toc443646701" w:history="1">
            <w:r w:rsidR="00C81D24" w:rsidRPr="00452AEB">
              <w:rPr>
                <w:rStyle w:val="Hyperlink"/>
                <w:noProof/>
                <w:lang w:val="ro-RO"/>
              </w:rPr>
              <w:t>ORDINE PUBLICĂ - 75,483,000 lei</w:t>
            </w:r>
            <w:r w:rsidR="00C81D24">
              <w:rPr>
                <w:noProof/>
                <w:webHidden/>
              </w:rPr>
              <w:tab/>
            </w:r>
            <w:r w:rsidR="00C81D24">
              <w:rPr>
                <w:noProof/>
                <w:webHidden/>
              </w:rPr>
              <w:fldChar w:fldCharType="begin"/>
            </w:r>
            <w:r w:rsidR="00C81D24">
              <w:rPr>
                <w:noProof/>
                <w:webHidden/>
              </w:rPr>
              <w:instrText xml:space="preserve"> PAGEREF _Toc443646701 \h </w:instrText>
            </w:r>
            <w:r w:rsidR="00C81D24">
              <w:rPr>
                <w:noProof/>
                <w:webHidden/>
              </w:rPr>
            </w:r>
            <w:r w:rsidR="00C81D24">
              <w:rPr>
                <w:noProof/>
                <w:webHidden/>
              </w:rPr>
              <w:fldChar w:fldCharType="separate"/>
            </w:r>
            <w:r w:rsidR="000F0CD8">
              <w:rPr>
                <w:noProof/>
                <w:webHidden/>
              </w:rPr>
              <w:t>16</w:t>
            </w:r>
            <w:r w:rsidR="00C81D24">
              <w:rPr>
                <w:noProof/>
                <w:webHidden/>
              </w:rPr>
              <w:fldChar w:fldCharType="end"/>
            </w:r>
          </w:hyperlink>
        </w:p>
        <w:p w:rsidR="00C81D24" w:rsidRDefault="00993657">
          <w:pPr>
            <w:pStyle w:val="TOC2"/>
            <w:tabs>
              <w:tab w:val="right" w:leader="dot" w:pos="9350"/>
            </w:tabs>
            <w:rPr>
              <w:noProof/>
            </w:rPr>
          </w:pPr>
          <w:hyperlink w:anchor="_Toc443646702" w:history="1">
            <w:r w:rsidR="00C81D24" w:rsidRPr="00452AEB">
              <w:rPr>
                <w:rStyle w:val="Hyperlink"/>
                <w:noProof/>
                <w:lang w:val="ro-RO"/>
              </w:rPr>
              <w:t>CHELTUIELI SOCIAL-CULTURALE</w:t>
            </w:r>
            <w:r w:rsidR="00C81D24">
              <w:rPr>
                <w:noProof/>
                <w:webHidden/>
              </w:rPr>
              <w:tab/>
            </w:r>
            <w:r w:rsidR="00C81D24">
              <w:rPr>
                <w:noProof/>
                <w:webHidden/>
              </w:rPr>
              <w:fldChar w:fldCharType="begin"/>
            </w:r>
            <w:r w:rsidR="00C81D24">
              <w:rPr>
                <w:noProof/>
                <w:webHidden/>
              </w:rPr>
              <w:instrText xml:space="preserve"> PAGEREF _Toc443646702 \h </w:instrText>
            </w:r>
            <w:r w:rsidR="00C81D24">
              <w:rPr>
                <w:noProof/>
                <w:webHidden/>
              </w:rPr>
            </w:r>
            <w:r w:rsidR="00C81D24">
              <w:rPr>
                <w:noProof/>
                <w:webHidden/>
              </w:rPr>
              <w:fldChar w:fldCharType="separate"/>
            </w:r>
            <w:r w:rsidR="000F0CD8">
              <w:rPr>
                <w:noProof/>
                <w:webHidden/>
              </w:rPr>
              <w:t>17</w:t>
            </w:r>
            <w:r w:rsidR="00C81D24">
              <w:rPr>
                <w:noProof/>
                <w:webHidden/>
              </w:rPr>
              <w:fldChar w:fldCharType="end"/>
            </w:r>
          </w:hyperlink>
        </w:p>
        <w:p w:rsidR="00C81D24" w:rsidRDefault="00993657">
          <w:pPr>
            <w:pStyle w:val="TOC3"/>
            <w:tabs>
              <w:tab w:val="right" w:leader="dot" w:pos="9350"/>
            </w:tabs>
            <w:rPr>
              <w:noProof/>
            </w:rPr>
          </w:pPr>
          <w:hyperlink w:anchor="_Toc443646703" w:history="1">
            <w:r w:rsidR="00C81D24" w:rsidRPr="00452AEB">
              <w:rPr>
                <w:rStyle w:val="Hyperlink"/>
                <w:noProof/>
                <w:lang w:val="ro-RO"/>
              </w:rPr>
              <w:t>ÎNVĂȚĂMÂNT - 95,466,000 lei</w:t>
            </w:r>
            <w:r w:rsidR="00C81D24">
              <w:rPr>
                <w:noProof/>
                <w:webHidden/>
              </w:rPr>
              <w:tab/>
            </w:r>
            <w:r w:rsidR="00C81D24">
              <w:rPr>
                <w:noProof/>
                <w:webHidden/>
              </w:rPr>
              <w:fldChar w:fldCharType="begin"/>
            </w:r>
            <w:r w:rsidR="00C81D24">
              <w:rPr>
                <w:noProof/>
                <w:webHidden/>
              </w:rPr>
              <w:instrText xml:space="preserve"> PAGEREF _Toc443646703 \h </w:instrText>
            </w:r>
            <w:r w:rsidR="00C81D24">
              <w:rPr>
                <w:noProof/>
                <w:webHidden/>
              </w:rPr>
            </w:r>
            <w:r w:rsidR="00C81D24">
              <w:rPr>
                <w:noProof/>
                <w:webHidden/>
              </w:rPr>
              <w:fldChar w:fldCharType="separate"/>
            </w:r>
            <w:r w:rsidR="000F0CD8">
              <w:rPr>
                <w:noProof/>
                <w:webHidden/>
              </w:rPr>
              <w:t>17</w:t>
            </w:r>
            <w:r w:rsidR="00C81D24">
              <w:rPr>
                <w:noProof/>
                <w:webHidden/>
              </w:rPr>
              <w:fldChar w:fldCharType="end"/>
            </w:r>
          </w:hyperlink>
        </w:p>
        <w:p w:rsidR="00C81D24" w:rsidRDefault="00993657">
          <w:pPr>
            <w:pStyle w:val="TOC3"/>
            <w:tabs>
              <w:tab w:val="right" w:leader="dot" w:pos="9350"/>
            </w:tabs>
            <w:rPr>
              <w:noProof/>
            </w:rPr>
          </w:pPr>
          <w:hyperlink w:anchor="_Toc443646704" w:history="1">
            <w:r w:rsidR="00C81D24" w:rsidRPr="00452AEB">
              <w:rPr>
                <w:rStyle w:val="Hyperlink"/>
                <w:noProof/>
                <w:lang w:val="ro-RO"/>
              </w:rPr>
              <w:t>SĂNĂTATE - 26,262,000 lei</w:t>
            </w:r>
            <w:r w:rsidR="00C81D24">
              <w:rPr>
                <w:noProof/>
                <w:webHidden/>
              </w:rPr>
              <w:tab/>
            </w:r>
            <w:r w:rsidR="00C81D24">
              <w:rPr>
                <w:noProof/>
                <w:webHidden/>
              </w:rPr>
              <w:fldChar w:fldCharType="begin"/>
            </w:r>
            <w:r w:rsidR="00C81D24">
              <w:rPr>
                <w:noProof/>
                <w:webHidden/>
              </w:rPr>
              <w:instrText xml:space="preserve"> PAGEREF _Toc443646704 \h </w:instrText>
            </w:r>
            <w:r w:rsidR="00C81D24">
              <w:rPr>
                <w:noProof/>
                <w:webHidden/>
              </w:rPr>
            </w:r>
            <w:r w:rsidR="00C81D24">
              <w:rPr>
                <w:noProof/>
                <w:webHidden/>
              </w:rPr>
              <w:fldChar w:fldCharType="separate"/>
            </w:r>
            <w:r w:rsidR="000F0CD8">
              <w:rPr>
                <w:noProof/>
                <w:webHidden/>
              </w:rPr>
              <w:t>23</w:t>
            </w:r>
            <w:r w:rsidR="00C81D24">
              <w:rPr>
                <w:noProof/>
                <w:webHidden/>
              </w:rPr>
              <w:fldChar w:fldCharType="end"/>
            </w:r>
          </w:hyperlink>
        </w:p>
        <w:p w:rsidR="00C81D24" w:rsidRDefault="00993657">
          <w:pPr>
            <w:pStyle w:val="TOC3"/>
            <w:tabs>
              <w:tab w:val="right" w:leader="dot" w:pos="9350"/>
            </w:tabs>
            <w:rPr>
              <w:noProof/>
            </w:rPr>
          </w:pPr>
          <w:hyperlink w:anchor="_Toc443646705" w:history="1">
            <w:r w:rsidR="00C81D24" w:rsidRPr="00452AEB">
              <w:rPr>
                <w:rStyle w:val="Hyperlink"/>
                <w:noProof/>
                <w:lang w:val="ro-RO"/>
              </w:rPr>
              <w:t>CULTURĂ, RECREERE ȘI RELIGIE - 639,699,500 lei</w:t>
            </w:r>
            <w:r w:rsidR="00C81D24">
              <w:rPr>
                <w:noProof/>
                <w:webHidden/>
              </w:rPr>
              <w:tab/>
            </w:r>
            <w:r w:rsidR="00C81D24">
              <w:rPr>
                <w:noProof/>
                <w:webHidden/>
              </w:rPr>
              <w:fldChar w:fldCharType="begin"/>
            </w:r>
            <w:r w:rsidR="00C81D24">
              <w:rPr>
                <w:noProof/>
                <w:webHidden/>
              </w:rPr>
              <w:instrText xml:space="preserve"> PAGEREF _Toc443646705 \h </w:instrText>
            </w:r>
            <w:r w:rsidR="00C81D24">
              <w:rPr>
                <w:noProof/>
                <w:webHidden/>
              </w:rPr>
            </w:r>
            <w:r w:rsidR="00C81D24">
              <w:rPr>
                <w:noProof/>
                <w:webHidden/>
              </w:rPr>
              <w:fldChar w:fldCharType="separate"/>
            </w:r>
            <w:r w:rsidR="000F0CD8">
              <w:rPr>
                <w:noProof/>
                <w:webHidden/>
              </w:rPr>
              <w:t>24</w:t>
            </w:r>
            <w:r w:rsidR="00C81D24">
              <w:rPr>
                <w:noProof/>
                <w:webHidden/>
              </w:rPr>
              <w:fldChar w:fldCharType="end"/>
            </w:r>
          </w:hyperlink>
        </w:p>
        <w:p w:rsidR="00C81D24" w:rsidRDefault="00993657">
          <w:pPr>
            <w:pStyle w:val="TOC2"/>
            <w:tabs>
              <w:tab w:val="right" w:leader="dot" w:pos="9350"/>
            </w:tabs>
            <w:rPr>
              <w:noProof/>
            </w:rPr>
          </w:pPr>
          <w:hyperlink w:anchor="_Toc443646706" w:history="1">
            <w:r w:rsidR="00C81D24" w:rsidRPr="00452AEB">
              <w:rPr>
                <w:rStyle w:val="Hyperlink"/>
                <w:noProof/>
                <w:lang w:val="ro-RO"/>
              </w:rPr>
              <w:t>SERVICII ȘI DEZVOLTARE PUBLICĂ, LOCUINŢE, MEDIU ȘI APE</w:t>
            </w:r>
            <w:r w:rsidR="00C81D24">
              <w:rPr>
                <w:noProof/>
                <w:webHidden/>
              </w:rPr>
              <w:tab/>
            </w:r>
            <w:r w:rsidR="00C81D24">
              <w:rPr>
                <w:noProof/>
                <w:webHidden/>
              </w:rPr>
              <w:fldChar w:fldCharType="begin"/>
            </w:r>
            <w:r w:rsidR="00C81D24">
              <w:rPr>
                <w:noProof/>
                <w:webHidden/>
              </w:rPr>
              <w:instrText xml:space="preserve"> PAGEREF _Toc443646706 \h </w:instrText>
            </w:r>
            <w:r w:rsidR="00C81D24">
              <w:rPr>
                <w:noProof/>
                <w:webHidden/>
              </w:rPr>
            </w:r>
            <w:r w:rsidR="00C81D24">
              <w:rPr>
                <w:noProof/>
                <w:webHidden/>
              </w:rPr>
              <w:fldChar w:fldCharType="separate"/>
            </w:r>
            <w:r w:rsidR="000F0CD8">
              <w:rPr>
                <w:noProof/>
                <w:webHidden/>
              </w:rPr>
              <w:t>28</w:t>
            </w:r>
            <w:r w:rsidR="00C81D24">
              <w:rPr>
                <w:noProof/>
                <w:webHidden/>
              </w:rPr>
              <w:fldChar w:fldCharType="end"/>
            </w:r>
          </w:hyperlink>
        </w:p>
        <w:p w:rsidR="00C81D24" w:rsidRDefault="00993657">
          <w:pPr>
            <w:pStyle w:val="TOC3"/>
            <w:tabs>
              <w:tab w:val="right" w:leader="dot" w:pos="9350"/>
            </w:tabs>
            <w:rPr>
              <w:noProof/>
            </w:rPr>
          </w:pPr>
          <w:hyperlink w:anchor="_Toc443646707" w:history="1">
            <w:r w:rsidR="00C81D24" w:rsidRPr="00452AEB">
              <w:rPr>
                <w:rStyle w:val="Hyperlink"/>
                <w:noProof/>
                <w:lang w:val="ro-RO"/>
              </w:rPr>
              <w:t>LOCUINȚE, SERVICII ȘI DEZVOLTARE PUBLICĂ - 331,367,910 lei</w:t>
            </w:r>
            <w:r w:rsidR="00C81D24">
              <w:rPr>
                <w:noProof/>
                <w:webHidden/>
              </w:rPr>
              <w:tab/>
            </w:r>
            <w:r w:rsidR="00C81D24">
              <w:rPr>
                <w:noProof/>
                <w:webHidden/>
              </w:rPr>
              <w:fldChar w:fldCharType="begin"/>
            </w:r>
            <w:r w:rsidR="00C81D24">
              <w:rPr>
                <w:noProof/>
                <w:webHidden/>
              </w:rPr>
              <w:instrText xml:space="preserve"> PAGEREF _Toc443646707 \h </w:instrText>
            </w:r>
            <w:r w:rsidR="00C81D24">
              <w:rPr>
                <w:noProof/>
                <w:webHidden/>
              </w:rPr>
            </w:r>
            <w:r w:rsidR="00C81D24">
              <w:rPr>
                <w:noProof/>
                <w:webHidden/>
              </w:rPr>
              <w:fldChar w:fldCharType="separate"/>
            </w:r>
            <w:r w:rsidR="000F0CD8">
              <w:rPr>
                <w:noProof/>
                <w:webHidden/>
              </w:rPr>
              <w:t>28</w:t>
            </w:r>
            <w:r w:rsidR="00C81D24">
              <w:rPr>
                <w:noProof/>
                <w:webHidden/>
              </w:rPr>
              <w:fldChar w:fldCharType="end"/>
            </w:r>
          </w:hyperlink>
        </w:p>
        <w:p w:rsidR="00C81D24" w:rsidRDefault="00993657">
          <w:pPr>
            <w:pStyle w:val="TOC3"/>
            <w:tabs>
              <w:tab w:val="right" w:leader="dot" w:pos="9350"/>
            </w:tabs>
            <w:rPr>
              <w:noProof/>
            </w:rPr>
          </w:pPr>
          <w:hyperlink w:anchor="_Toc443646708" w:history="1">
            <w:r w:rsidR="00C81D24" w:rsidRPr="00452AEB">
              <w:rPr>
                <w:rStyle w:val="Hyperlink"/>
                <w:noProof/>
                <w:lang w:val="ro-RO"/>
              </w:rPr>
              <w:t xml:space="preserve">PROTECȚIA MEDIULUI - </w:t>
            </w:r>
            <w:r w:rsidR="00C81D24" w:rsidRPr="00452AEB">
              <w:rPr>
                <w:rStyle w:val="Hyperlink"/>
                <w:rFonts w:ascii="Arial" w:eastAsia="Times New Roman" w:hAnsi="Arial" w:cs="Arial"/>
                <w:noProof/>
                <w:lang w:val="en-GB" w:eastAsia="en-GB"/>
              </w:rPr>
              <w:t>364,395,300 lei</w:t>
            </w:r>
            <w:r w:rsidR="00C81D24">
              <w:rPr>
                <w:noProof/>
                <w:webHidden/>
              </w:rPr>
              <w:tab/>
            </w:r>
            <w:r w:rsidR="00C81D24">
              <w:rPr>
                <w:noProof/>
                <w:webHidden/>
              </w:rPr>
              <w:fldChar w:fldCharType="begin"/>
            </w:r>
            <w:r w:rsidR="00C81D24">
              <w:rPr>
                <w:noProof/>
                <w:webHidden/>
              </w:rPr>
              <w:instrText xml:space="preserve"> PAGEREF _Toc443646708 \h </w:instrText>
            </w:r>
            <w:r w:rsidR="00C81D24">
              <w:rPr>
                <w:noProof/>
                <w:webHidden/>
              </w:rPr>
            </w:r>
            <w:r w:rsidR="00C81D24">
              <w:rPr>
                <w:noProof/>
                <w:webHidden/>
              </w:rPr>
              <w:fldChar w:fldCharType="separate"/>
            </w:r>
            <w:r w:rsidR="000F0CD8">
              <w:rPr>
                <w:noProof/>
                <w:webHidden/>
              </w:rPr>
              <w:t>32</w:t>
            </w:r>
            <w:r w:rsidR="00C81D24">
              <w:rPr>
                <w:noProof/>
                <w:webHidden/>
              </w:rPr>
              <w:fldChar w:fldCharType="end"/>
            </w:r>
          </w:hyperlink>
        </w:p>
        <w:p w:rsidR="00C81D24" w:rsidRDefault="00993657">
          <w:pPr>
            <w:pStyle w:val="TOC2"/>
            <w:tabs>
              <w:tab w:val="right" w:leader="dot" w:pos="9350"/>
            </w:tabs>
            <w:rPr>
              <w:noProof/>
            </w:rPr>
          </w:pPr>
          <w:hyperlink w:anchor="_Toc443646709" w:history="1">
            <w:r w:rsidR="00C81D24" w:rsidRPr="00452AEB">
              <w:rPr>
                <w:rStyle w:val="Hyperlink"/>
                <w:noProof/>
                <w:lang w:val="ro-RO"/>
              </w:rPr>
              <w:t>ACȚIUNI ECONOMICE</w:t>
            </w:r>
            <w:r w:rsidR="00C81D24">
              <w:rPr>
                <w:noProof/>
                <w:webHidden/>
              </w:rPr>
              <w:tab/>
            </w:r>
            <w:r w:rsidR="00C81D24">
              <w:rPr>
                <w:noProof/>
                <w:webHidden/>
              </w:rPr>
              <w:fldChar w:fldCharType="begin"/>
            </w:r>
            <w:r w:rsidR="00C81D24">
              <w:rPr>
                <w:noProof/>
                <w:webHidden/>
              </w:rPr>
              <w:instrText xml:space="preserve"> PAGEREF _Toc443646709 \h </w:instrText>
            </w:r>
            <w:r w:rsidR="00C81D24">
              <w:rPr>
                <w:noProof/>
                <w:webHidden/>
              </w:rPr>
            </w:r>
            <w:r w:rsidR="00C81D24">
              <w:rPr>
                <w:noProof/>
                <w:webHidden/>
              </w:rPr>
              <w:fldChar w:fldCharType="separate"/>
            </w:r>
            <w:r w:rsidR="000F0CD8">
              <w:rPr>
                <w:noProof/>
                <w:webHidden/>
              </w:rPr>
              <w:t>33</w:t>
            </w:r>
            <w:r w:rsidR="00C81D24">
              <w:rPr>
                <w:noProof/>
                <w:webHidden/>
              </w:rPr>
              <w:fldChar w:fldCharType="end"/>
            </w:r>
          </w:hyperlink>
        </w:p>
        <w:p w:rsidR="00C81D24" w:rsidRDefault="00993657">
          <w:pPr>
            <w:pStyle w:val="TOC3"/>
            <w:tabs>
              <w:tab w:val="right" w:leader="dot" w:pos="9350"/>
            </w:tabs>
            <w:rPr>
              <w:noProof/>
            </w:rPr>
          </w:pPr>
          <w:hyperlink w:anchor="_Toc443646710" w:history="1">
            <w:r w:rsidR="00C81D24" w:rsidRPr="00452AEB">
              <w:rPr>
                <w:rStyle w:val="Hyperlink"/>
                <w:noProof/>
                <w:lang w:val="ro-RO"/>
              </w:rPr>
              <w:t>ENERGIE TERMICĂ - 627,690,500 lei</w:t>
            </w:r>
            <w:r w:rsidR="00C81D24">
              <w:rPr>
                <w:noProof/>
                <w:webHidden/>
              </w:rPr>
              <w:tab/>
            </w:r>
            <w:r w:rsidR="00C81D24">
              <w:rPr>
                <w:noProof/>
                <w:webHidden/>
              </w:rPr>
              <w:fldChar w:fldCharType="begin"/>
            </w:r>
            <w:r w:rsidR="00C81D24">
              <w:rPr>
                <w:noProof/>
                <w:webHidden/>
              </w:rPr>
              <w:instrText xml:space="preserve"> PAGEREF _Toc443646710 \h </w:instrText>
            </w:r>
            <w:r w:rsidR="00C81D24">
              <w:rPr>
                <w:noProof/>
                <w:webHidden/>
              </w:rPr>
            </w:r>
            <w:r w:rsidR="00C81D24">
              <w:rPr>
                <w:noProof/>
                <w:webHidden/>
              </w:rPr>
              <w:fldChar w:fldCharType="separate"/>
            </w:r>
            <w:r w:rsidR="000F0CD8">
              <w:rPr>
                <w:noProof/>
                <w:webHidden/>
              </w:rPr>
              <w:t>33</w:t>
            </w:r>
            <w:r w:rsidR="00C81D24">
              <w:rPr>
                <w:noProof/>
                <w:webHidden/>
              </w:rPr>
              <w:fldChar w:fldCharType="end"/>
            </w:r>
          </w:hyperlink>
        </w:p>
        <w:p w:rsidR="00C81D24" w:rsidRDefault="00993657">
          <w:pPr>
            <w:pStyle w:val="TOC3"/>
            <w:tabs>
              <w:tab w:val="right" w:leader="dot" w:pos="9350"/>
            </w:tabs>
            <w:rPr>
              <w:noProof/>
            </w:rPr>
          </w:pPr>
          <w:hyperlink w:anchor="_Toc443646711" w:history="1">
            <w:r w:rsidR="00C81D24" w:rsidRPr="00452AEB">
              <w:rPr>
                <w:rStyle w:val="Hyperlink"/>
                <w:noProof/>
                <w:lang w:val="ro-RO"/>
              </w:rPr>
              <w:t>TRANSPORTURI - 947,652,000 lei</w:t>
            </w:r>
            <w:r w:rsidR="00C81D24">
              <w:rPr>
                <w:noProof/>
                <w:webHidden/>
              </w:rPr>
              <w:tab/>
            </w:r>
            <w:r w:rsidR="00C81D24">
              <w:rPr>
                <w:noProof/>
                <w:webHidden/>
              </w:rPr>
              <w:fldChar w:fldCharType="begin"/>
            </w:r>
            <w:r w:rsidR="00C81D24">
              <w:rPr>
                <w:noProof/>
                <w:webHidden/>
              </w:rPr>
              <w:instrText xml:space="preserve"> PAGEREF _Toc443646711 \h </w:instrText>
            </w:r>
            <w:r w:rsidR="00C81D24">
              <w:rPr>
                <w:noProof/>
                <w:webHidden/>
              </w:rPr>
            </w:r>
            <w:r w:rsidR="00C81D24">
              <w:rPr>
                <w:noProof/>
                <w:webHidden/>
              </w:rPr>
              <w:fldChar w:fldCharType="separate"/>
            </w:r>
            <w:r w:rsidR="000F0CD8">
              <w:rPr>
                <w:noProof/>
                <w:webHidden/>
              </w:rPr>
              <w:t>34</w:t>
            </w:r>
            <w:r w:rsidR="00C81D24">
              <w:rPr>
                <w:noProof/>
                <w:webHidden/>
              </w:rPr>
              <w:fldChar w:fldCharType="end"/>
            </w:r>
          </w:hyperlink>
        </w:p>
        <w:p w:rsidR="005148F6" w:rsidRDefault="005148F6">
          <w:r>
            <w:rPr>
              <w:b/>
              <w:bCs/>
              <w:noProof/>
            </w:rPr>
            <w:fldChar w:fldCharType="end"/>
          </w:r>
        </w:p>
      </w:sdtContent>
    </w:sdt>
    <w:p w:rsidR="005148F6" w:rsidRDefault="005148F6">
      <w:pPr>
        <w:rPr>
          <w:rFonts w:ascii="Myriad Pro" w:hAnsi="Myriad Pro"/>
          <w:lang w:val="ro-RO"/>
        </w:rPr>
      </w:pPr>
      <w:r>
        <w:rPr>
          <w:rFonts w:ascii="Myriad Pro" w:hAnsi="Myriad Pro"/>
          <w:lang w:val="ro-RO"/>
        </w:rPr>
        <w:br w:type="page"/>
      </w:r>
    </w:p>
    <w:p w:rsidR="00A03FE6" w:rsidRPr="005C4E81" w:rsidRDefault="00A03FE6" w:rsidP="005C4E81">
      <w:pPr>
        <w:pStyle w:val="Heading1"/>
        <w:rPr>
          <w:caps/>
          <w:lang w:val="ro-RO"/>
        </w:rPr>
      </w:pPr>
      <w:bookmarkStart w:id="2" w:name="_Toc443646689"/>
      <w:r w:rsidRPr="005C4E81">
        <w:rPr>
          <w:caps/>
          <w:lang w:val="ro-RO"/>
        </w:rPr>
        <w:lastRenderedPageBreak/>
        <w:t>INFORMAȚII ESENȚIALE DESPRE BUGETE LOCALE</w:t>
      </w:r>
      <w:bookmarkEnd w:id="2"/>
    </w:p>
    <w:p w:rsidR="00A03FE6" w:rsidRDefault="00A03FE6" w:rsidP="00A03FE6">
      <w:pPr>
        <w:rPr>
          <w:rFonts w:ascii="Myriad Pro" w:hAnsi="Myriad Pro"/>
          <w:u w:val="single"/>
          <w:lang w:val="ro-RO"/>
        </w:rPr>
        <w:sectPr w:rsidR="00A03FE6" w:rsidSect="00A03FE6">
          <w:headerReference w:type="default" r:id="rId8"/>
          <w:footerReference w:type="default" r:id="rId9"/>
          <w:pgSz w:w="12240" w:h="15840"/>
          <w:pgMar w:top="1440" w:right="1440" w:bottom="1440" w:left="1440" w:header="720" w:footer="720" w:gutter="0"/>
          <w:cols w:space="720"/>
          <w:docGrid w:linePitch="360"/>
        </w:sectPr>
      </w:pPr>
    </w:p>
    <w:p w:rsidR="00A03FE6" w:rsidRPr="00554514" w:rsidRDefault="00A03FE6" w:rsidP="00A03FE6">
      <w:pPr>
        <w:rPr>
          <w:rFonts w:ascii="Myriad Pro" w:hAnsi="Myriad Pro"/>
          <w:u w:val="single"/>
          <w:lang w:val="ro-RO"/>
        </w:rPr>
      </w:pPr>
      <w:r w:rsidRPr="00554514">
        <w:rPr>
          <w:rFonts w:ascii="Myriad Pro" w:hAnsi="Myriad Pro"/>
          <w:u w:val="single"/>
          <w:lang w:val="ro-RO"/>
        </w:rPr>
        <w:lastRenderedPageBreak/>
        <w:t>În România un buget local are două părți:</w:t>
      </w:r>
    </w:p>
    <w:p w:rsidR="00A03FE6" w:rsidRPr="00874A47" w:rsidRDefault="00A03FE6" w:rsidP="00A03FE6">
      <w:pPr>
        <w:pStyle w:val="ListParagraph"/>
        <w:numPr>
          <w:ilvl w:val="0"/>
          <w:numId w:val="5"/>
        </w:numPr>
        <w:rPr>
          <w:rFonts w:ascii="Myriad Pro" w:hAnsi="Myriad Pro"/>
          <w:lang w:val="ro-RO"/>
        </w:rPr>
      </w:pPr>
      <w:r w:rsidRPr="00874A47">
        <w:rPr>
          <w:rFonts w:ascii="Myriad Pro" w:hAnsi="Myriad Pro"/>
          <w:b/>
          <w:lang w:val="ro-RO"/>
        </w:rPr>
        <w:t>de funcţionare</w:t>
      </w:r>
      <w:r w:rsidRPr="00874A47">
        <w:rPr>
          <w:rFonts w:ascii="Myriad Pro" w:hAnsi="Myriad Pro"/>
          <w:lang w:val="ro-RO"/>
        </w:rPr>
        <w:t xml:space="preserve"> - cuprinde veniturile necesare acoperirii cheltuielilor curente pentru realizarea atribuţilor şi competenţelor stabilte prin lege, specifIce fiecărei unităţi administrativ-teritoriale/subdiviziuni administrativ-teritoriale, precum şi cheltuielile curente respective. Este partea de bază, obligatorie, a unui buget local;</w:t>
      </w:r>
    </w:p>
    <w:p w:rsidR="00A03FE6" w:rsidRPr="00874A47" w:rsidRDefault="00A03FE6" w:rsidP="00A03FE6">
      <w:pPr>
        <w:pStyle w:val="ListParagraph"/>
        <w:numPr>
          <w:ilvl w:val="0"/>
          <w:numId w:val="5"/>
        </w:numPr>
        <w:rPr>
          <w:rFonts w:ascii="Myriad Pro" w:hAnsi="Myriad Pro"/>
          <w:lang w:val="ro-RO"/>
        </w:rPr>
      </w:pPr>
      <w:r w:rsidRPr="00874A47">
        <w:rPr>
          <w:rFonts w:ascii="Myriad Pro" w:hAnsi="Myriad Pro"/>
          <w:b/>
          <w:lang w:val="ro-RO"/>
        </w:rPr>
        <w:t>de dezvoltare</w:t>
      </w:r>
      <w:r w:rsidRPr="00874A47">
        <w:rPr>
          <w:rFonts w:ascii="Myriad Pro" w:hAnsi="Myriad Pro"/>
          <w:lang w:val="ro-RO"/>
        </w:rPr>
        <w:t xml:space="preserve"> - cuprinde veniturile afectate cheltuielilor de capital, potrivit politicilor de dezvoltare la nivel naţional, regional, judeţean, zonal sau </w:t>
      </w:r>
      <w:r w:rsidRPr="00874A47">
        <w:rPr>
          <w:rFonts w:ascii="Myriad Pro" w:hAnsi="Myriad Pro"/>
          <w:lang w:val="ro-RO"/>
        </w:rPr>
        <w:lastRenderedPageBreak/>
        <w:t>local, după caz, precum şi cheltuielile de capital respective, pe bază de programe şi proiecte. E partea complementară a unui buget local.</w:t>
      </w:r>
    </w:p>
    <w:p w:rsidR="00A03FE6" w:rsidRPr="00F94E67" w:rsidRDefault="00A03FE6" w:rsidP="00A03FE6">
      <w:pPr>
        <w:rPr>
          <w:rFonts w:ascii="Myriad Pro" w:hAnsi="Myriad Pro"/>
          <w:u w:val="single"/>
          <w:lang w:val="ro-RO"/>
        </w:rPr>
      </w:pPr>
      <w:r w:rsidRPr="00F94E67">
        <w:rPr>
          <w:rFonts w:ascii="Myriad Pro" w:hAnsi="Myriad Pro"/>
          <w:u w:val="single"/>
          <w:lang w:val="ro-RO"/>
        </w:rPr>
        <w:t>Un buget poate fi împărțit</w:t>
      </w:r>
      <w:r>
        <w:rPr>
          <w:rFonts w:ascii="Myriad Pro" w:hAnsi="Myriad Pro"/>
          <w:u w:val="single"/>
          <w:lang w:val="ro-RO"/>
        </w:rPr>
        <w:t>:</w:t>
      </w:r>
      <w:r w:rsidRPr="00F94E67">
        <w:rPr>
          <w:rFonts w:ascii="Myriad Pro" w:hAnsi="Myriad Pro"/>
          <w:u w:val="single"/>
          <w:lang w:val="ro-RO"/>
        </w:rPr>
        <w:t xml:space="preserve"> </w:t>
      </w:r>
    </w:p>
    <w:p w:rsidR="00A03FE6" w:rsidRPr="00874A47" w:rsidRDefault="00A03FE6" w:rsidP="00A03FE6">
      <w:pPr>
        <w:pStyle w:val="ListParagraph"/>
        <w:numPr>
          <w:ilvl w:val="0"/>
          <w:numId w:val="6"/>
        </w:numPr>
        <w:rPr>
          <w:rFonts w:ascii="Myriad Pro" w:hAnsi="Myriad Pro"/>
          <w:lang w:val="ro-RO"/>
        </w:rPr>
      </w:pPr>
      <w:r w:rsidRPr="00F94E67">
        <w:rPr>
          <w:rFonts w:ascii="Myriad Pro" w:hAnsi="Myriad Pro"/>
          <w:b/>
          <w:lang w:val="ro-RO"/>
        </w:rPr>
        <w:t>pe domenii</w:t>
      </w:r>
      <w:r w:rsidRPr="00874A47">
        <w:rPr>
          <w:rFonts w:ascii="Myriad Pro" w:hAnsi="Myriad Pro"/>
          <w:lang w:val="ro-RO"/>
        </w:rPr>
        <w:t xml:space="preserve"> – de pildă învățământ, transporturi etc  ( = „</w:t>
      </w:r>
      <w:r w:rsidRPr="00874A47">
        <w:rPr>
          <w:rFonts w:ascii="Myriad Pro" w:hAnsi="Myriad Pro"/>
          <w:i/>
          <w:lang w:val="ro-RO"/>
        </w:rPr>
        <w:t>clasificație funcțională</w:t>
      </w:r>
      <w:r w:rsidRPr="00874A47">
        <w:rPr>
          <w:rFonts w:ascii="Myriad Pro" w:hAnsi="Myriad Pro"/>
          <w:lang w:val="ro-RO"/>
        </w:rPr>
        <w:t>” în limbaj de finanțeză)</w:t>
      </w:r>
      <w:r w:rsidRPr="00874A47">
        <w:rPr>
          <w:rFonts w:ascii="Myriad Pro" w:hAnsi="Myriad Pro"/>
        </w:rPr>
        <w:t>;</w:t>
      </w:r>
      <w:r w:rsidRPr="00874A47">
        <w:rPr>
          <w:rFonts w:ascii="Myriad Pro" w:hAnsi="Myriad Pro"/>
          <w:lang w:val="ro-RO"/>
        </w:rPr>
        <w:t xml:space="preserve"> </w:t>
      </w:r>
    </w:p>
    <w:p w:rsidR="00A03FE6" w:rsidRPr="00A03FE6" w:rsidRDefault="00A03FE6" w:rsidP="00A03FE6">
      <w:pPr>
        <w:pStyle w:val="ListParagraph"/>
        <w:numPr>
          <w:ilvl w:val="0"/>
          <w:numId w:val="6"/>
        </w:numPr>
        <w:rPr>
          <w:rFonts w:ascii="Myriad Pro" w:hAnsi="Myriad Pro"/>
          <w:lang w:val="ro-RO"/>
        </w:rPr>
      </w:pPr>
      <w:r w:rsidRPr="00A03FE6">
        <w:rPr>
          <w:rFonts w:ascii="Myriad Pro" w:hAnsi="Myriad Pro"/>
          <w:b/>
          <w:lang w:val="ro-RO"/>
        </w:rPr>
        <w:t>pe tipuri de cheltuieli</w:t>
      </w:r>
      <w:r w:rsidRPr="00A03FE6">
        <w:rPr>
          <w:rFonts w:ascii="Myriad Pro" w:hAnsi="Myriad Pro"/>
          <w:lang w:val="ro-RO"/>
        </w:rPr>
        <w:t xml:space="preserve"> – cum ar fi cheltuielile de personal, bunuri și servicii etc ( = împărțire „</w:t>
      </w:r>
      <w:r w:rsidRPr="00A03FE6">
        <w:rPr>
          <w:rFonts w:ascii="Myriad Pro" w:hAnsi="Myriad Pro"/>
          <w:i/>
          <w:lang w:val="ro-RO"/>
        </w:rPr>
        <w:t>clasificație economică</w:t>
      </w:r>
      <w:r w:rsidRPr="00A03FE6">
        <w:rPr>
          <w:rFonts w:ascii="Myriad Pro" w:hAnsi="Myriad Pro"/>
          <w:lang w:val="ro-RO"/>
        </w:rPr>
        <w:t>”)</w:t>
      </w:r>
    </w:p>
    <w:p w:rsidR="00A03FE6" w:rsidRDefault="00A03FE6" w:rsidP="00A03FE6">
      <w:pPr>
        <w:rPr>
          <w:rFonts w:ascii="Myriad Pro" w:hAnsi="Myriad Pro"/>
          <w:lang w:val="ro-RO"/>
        </w:rPr>
        <w:sectPr w:rsidR="00A03FE6" w:rsidSect="00A03FE6">
          <w:type w:val="continuous"/>
          <w:pgSz w:w="12240" w:h="15840"/>
          <w:pgMar w:top="1440" w:right="1440" w:bottom="1440" w:left="1440" w:header="720" w:footer="720" w:gutter="0"/>
          <w:cols w:num="2" w:space="720"/>
          <w:docGrid w:linePitch="360"/>
        </w:sectPr>
      </w:pPr>
    </w:p>
    <w:p w:rsidR="00A03FE6" w:rsidRDefault="00A03FE6" w:rsidP="00A03FE6">
      <w:pPr>
        <w:rPr>
          <w:rFonts w:ascii="Myriad Pro" w:hAnsi="Myriad Pro"/>
          <w:lang w:val="ro-RO"/>
        </w:rPr>
      </w:pPr>
      <w:r>
        <w:rPr>
          <w:rFonts w:ascii="Myriad Pro" w:hAnsi="Myriad Pro"/>
          <w:lang w:val="ro-RO"/>
        </w:rPr>
        <w:lastRenderedPageBreak/>
        <w:t>Regulile spun că autoritățile locale vor prezenta un buget cen</w:t>
      </w:r>
      <w:r w:rsidR="008E456B">
        <w:rPr>
          <w:rFonts w:ascii="Myriad Pro" w:hAnsi="Myriad Pro"/>
          <w:lang w:val="ro-RO"/>
        </w:rPr>
        <w:t>tralizat care e împărțit pe patru</w:t>
      </w:r>
      <w:r>
        <w:rPr>
          <w:rFonts w:ascii="Myriad Pro" w:hAnsi="Myriad Pro"/>
          <w:lang w:val="ro-RO"/>
        </w:rPr>
        <w:t xml:space="preserve"> categorii:</w:t>
      </w:r>
    </w:p>
    <w:p w:rsidR="00A03FE6" w:rsidRDefault="00A03FE6" w:rsidP="00A03FE6">
      <w:pPr>
        <w:pStyle w:val="ListParagraph"/>
        <w:numPr>
          <w:ilvl w:val="0"/>
          <w:numId w:val="7"/>
        </w:numPr>
        <w:rPr>
          <w:rFonts w:ascii="Myriad Pro" w:hAnsi="Myriad Pro"/>
          <w:lang w:val="ro-RO"/>
        </w:rPr>
      </w:pPr>
      <w:r>
        <w:rPr>
          <w:rFonts w:ascii="Myriad Pro" w:hAnsi="Myriad Pro"/>
          <w:lang w:val="ro-RO"/>
        </w:rPr>
        <w:t>b</w:t>
      </w:r>
      <w:r w:rsidRPr="00F94E67">
        <w:rPr>
          <w:rFonts w:ascii="Myriad Pro" w:hAnsi="Myriad Pro"/>
          <w:lang w:val="ro-RO"/>
        </w:rPr>
        <w:t>ugetul împrumuturilor interne</w:t>
      </w:r>
      <w:r>
        <w:rPr>
          <w:rFonts w:ascii="Myriad Pro" w:hAnsi="Myriad Pro"/>
        </w:rPr>
        <w:t>;</w:t>
      </w:r>
    </w:p>
    <w:p w:rsidR="00A03FE6" w:rsidRPr="00F94E67" w:rsidRDefault="00A03FE6" w:rsidP="00A03FE6">
      <w:pPr>
        <w:pStyle w:val="ListParagraph"/>
        <w:numPr>
          <w:ilvl w:val="0"/>
          <w:numId w:val="7"/>
        </w:numPr>
        <w:rPr>
          <w:rFonts w:ascii="Myriad Pro" w:hAnsi="Myriad Pro"/>
          <w:lang w:val="ro-RO"/>
        </w:rPr>
      </w:pPr>
      <w:r>
        <w:rPr>
          <w:rFonts w:ascii="Myriad Pro" w:hAnsi="Myriad Pro"/>
          <w:lang w:val="ro-RO"/>
        </w:rPr>
        <w:t>b</w:t>
      </w:r>
      <w:r w:rsidRPr="00F94E67">
        <w:rPr>
          <w:rFonts w:ascii="Myriad Pro" w:hAnsi="Myriad Pro"/>
          <w:lang w:val="ro-RO"/>
        </w:rPr>
        <w:t>ugetul fondurilor externe nerambursabile</w:t>
      </w:r>
      <w:r>
        <w:rPr>
          <w:rFonts w:ascii="Myriad Pro" w:hAnsi="Myriad Pro"/>
          <w:lang w:val="ro-RO"/>
        </w:rPr>
        <w:t xml:space="preserve"> (nu e detaliat);</w:t>
      </w:r>
    </w:p>
    <w:p w:rsidR="00A03FE6" w:rsidRDefault="00A03FE6" w:rsidP="00A03FE6">
      <w:pPr>
        <w:pStyle w:val="ListParagraph"/>
        <w:numPr>
          <w:ilvl w:val="0"/>
          <w:numId w:val="7"/>
        </w:numPr>
        <w:rPr>
          <w:rFonts w:ascii="Myriad Pro" w:hAnsi="Myriad Pro"/>
          <w:lang w:val="ro-RO"/>
        </w:rPr>
      </w:pPr>
      <w:r>
        <w:rPr>
          <w:rFonts w:ascii="Myriad Pro" w:hAnsi="Myriad Pro"/>
          <w:lang w:val="ro-RO"/>
        </w:rPr>
        <w:t>b</w:t>
      </w:r>
      <w:r w:rsidRPr="00F94E67">
        <w:rPr>
          <w:rFonts w:ascii="Myriad Pro" w:hAnsi="Myriad Pro"/>
          <w:lang w:val="ro-RO"/>
        </w:rPr>
        <w:t>ugetul instituțiilor publice și activităților finanțate integral sau parțial din venituri proprii</w:t>
      </w:r>
      <w:r>
        <w:rPr>
          <w:rFonts w:ascii="Myriad Pro" w:hAnsi="Myriad Pro"/>
          <w:lang w:val="ro-RO"/>
        </w:rPr>
        <w:t xml:space="preserve"> (de exemplu case de cultură sau teatre);</w:t>
      </w:r>
    </w:p>
    <w:p w:rsidR="00A03FE6" w:rsidRPr="00F94E67" w:rsidRDefault="00A03FE6" w:rsidP="00A03FE6">
      <w:pPr>
        <w:pStyle w:val="ListParagraph"/>
        <w:numPr>
          <w:ilvl w:val="0"/>
          <w:numId w:val="7"/>
        </w:numPr>
        <w:rPr>
          <w:rFonts w:ascii="Myriad Pro" w:hAnsi="Myriad Pro"/>
          <w:lang w:val="ro-RO"/>
        </w:rPr>
      </w:pPr>
      <w:r>
        <w:rPr>
          <w:rFonts w:ascii="Myriad Pro" w:hAnsi="Myriad Pro"/>
          <w:lang w:val="ro-RO"/>
        </w:rPr>
        <w:t>bugetul local.</w:t>
      </w:r>
    </w:p>
    <w:p w:rsidR="00A03FE6" w:rsidRPr="004629AC" w:rsidRDefault="00A03FE6" w:rsidP="00A03FE6">
      <w:pPr>
        <w:jc w:val="center"/>
        <w:rPr>
          <w:rFonts w:ascii="Myriad Pro" w:hAnsi="Myriad Pro"/>
          <w:i/>
          <w:color w:val="D9D9D9" w:themeColor="background1" w:themeShade="D9"/>
          <w:lang w:val="ro-RO"/>
        </w:rPr>
      </w:pPr>
      <w:r>
        <w:rPr>
          <w:rFonts w:ascii="Myriad Pro" w:hAnsi="Myriad Pro"/>
          <w:i/>
          <w:color w:val="D9D9D9" w:themeColor="background1" w:themeShade="D9"/>
          <w:lang w:val="ro-RO"/>
        </w:rPr>
        <w:t>c</w:t>
      </w:r>
      <w:r w:rsidRPr="004629AC">
        <w:rPr>
          <w:rFonts w:ascii="Myriad Pro" w:hAnsi="Myriad Pro"/>
          <w:i/>
          <w:color w:val="D9D9D9" w:themeColor="background1" w:themeShade="D9"/>
          <w:lang w:val="ro-RO"/>
        </w:rPr>
        <w:t>ontinuarea pe pagina următoare</w:t>
      </w:r>
    </w:p>
    <w:p w:rsidR="00A03FE6" w:rsidRDefault="00A03FE6" w:rsidP="00A03FE6">
      <w:pPr>
        <w:rPr>
          <w:rFonts w:ascii="Myriad Pro" w:hAnsi="Myriad Pro"/>
          <w:lang w:val="ro-RO"/>
        </w:rPr>
      </w:pPr>
      <w:r>
        <w:rPr>
          <w:rFonts w:ascii="Myriad Pro" w:hAnsi="Myriad Pro"/>
          <w:noProof/>
        </w:rPr>
        <mc:AlternateContent>
          <mc:Choice Requires="wps">
            <w:drawing>
              <wp:anchor distT="0" distB="0" distL="114300" distR="114300" simplePos="0" relativeHeight="251659264" behindDoc="0" locked="0" layoutInCell="1" allowOverlap="1" wp14:anchorId="3F709ECC" wp14:editId="5E88D432">
                <wp:simplePos x="0" y="0"/>
                <wp:positionH relativeFrom="column">
                  <wp:posOffset>-12700</wp:posOffset>
                </wp:positionH>
                <wp:positionV relativeFrom="paragraph">
                  <wp:posOffset>83185</wp:posOffset>
                </wp:positionV>
                <wp:extent cx="5852160"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70C569D"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55pt" to="459.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w8zgEAAAMEAAAOAAAAZHJzL2Uyb0RvYy54bWysU02L2zAQvRf6H4Tuje1AlsXE2UOW7aW0&#10;odv+AK08igX6YqTGzr/vSE6cpV0oLb3IHmnem3lPo+3DZA07AUbtXcebVc0ZOOl77Y4d//7t6cM9&#10;ZzEJ1wvjHXT8DJE/7N6/246hhbUfvOkBGZG42I6h40NKoa2qKAewIq58AEeHyqMViUI8Vj2Kkdit&#10;qdZ1fVeNHvuAXkKMtPs4H/Jd4VcKZPqiVITETMept1RWLOtLXqvdVrRHFGHQ8tKG+IcurNCOii5U&#10;jyIJ9gP1b1RWS/TRq7SS3lZeKS2haCA1Tf2LmudBBChayJwYFpvi/6OVn08HZLrv+IYzJyxd0XNC&#10;oY9DYnvvHBnokW2yT2OILaXv3QEvUQwHzKInhTZ/SQ6birfnxVuYEpO0ubnfrJs7ugJ5PatuwIAx&#10;fQRvWf7puNEuyxatOH2KiYpR6jUlbxuX1+iN7p+0MSXIAwN7g+wk6KrT1OSWCfcqi6KMrLKQufXy&#10;l84GZtavoMgKarYp1csQ3jiFlODSldc4ys4wRR0swPrPwEt+hkIZ0L8BL4hS2bu0gK12Ht+qfrNC&#10;zflXB2bd2YIX35/LpRZraNKKc5dXkUf5dVzgt7e7+wkAAP//AwBQSwMEFAAGAAgAAAAhAEM74Knd&#10;AAAACAEAAA8AAABkcnMvZG93bnJldi54bWxMj0FPg0AQhe8m/ofNNPHWLlRDWmRpjNGL8QL2oLct&#10;OwVSdpayS8F/7xgP9jjvvbz5XrabbScuOPjWkYJ4FYFAqpxpqVaw/3hdbkD4oMnozhEq+EYPu/z2&#10;JtOpcRMVeClDLbiEfKoVNCH0qZS+atBqv3I9EntHN1gd+BxqaQY9cbnt5DqKEml1S/yh0T0+N1id&#10;ytEqeDu/+/1DUrwUn+dNOX0dx6Z2qNTdYn56BBFwDv9h+MVndMiZ6eBGMl50CpZrnhJYv49BsL+N&#10;twmIw58g80xeD8h/AAAA//8DAFBLAQItABQABgAIAAAAIQC2gziS/gAAAOEBAAATAAAAAAAAAAAA&#10;AAAAAAAAAABbQ29udGVudF9UeXBlc10ueG1sUEsBAi0AFAAGAAgAAAAhADj9If/WAAAAlAEAAAsA&#10;AAAAAAAAAAAAAAAALwEAAF9yZWxzLy5yZWxzUEsBAi0AFAAGAAgAAAAhABATzDzOAQAAAwQAAA4A&#10;AAAAAAAAAAAAAAAALgIAAGRycy9lMm9Eb2MueG1sUEsBAi0AFAAGAAgAAAAhAEM74KndAAAACAEA&#10;AA8AAAAAAAAAAAAAAAAAKAQAAGRycy9kb3ducmV2LnhtbFBLBQYAAAAABAAEAPMAAAAyBQAAAAA=&#10;" strokecolor="black [3213]"/>
            </w:pict>
          </mc:Fallback>
        </mc:AlternateContent>
      </w:r>
    </w:p>
    <w:p w:rsidR="00A03FE6" w:rsidRDefault="00A03FE6" w:rsidP="00A03FE6">
      <w:pPr>
        <w:rPr>
          <w:rFonts w:ascii="Myriad Pro" w:hAnsi="Myriad Pro"/>
          <w:lang w:val="ro-RO"/>
        </w:rPr>
      </w:pPr>
      <w:r>
        <w:rPr>
          <w:rFonts w:ascii="Myriad Pro" w:hAnsi="Myriad Pro"/>
          <w:lang w:val="ro-RO"/>
        </w:rPr>
        <w:br w:type="page"/>
      </w:r>
    </w:p>
    <w:p w:rsidR="005148F6" w:rsidRPr="005C4E81" w:rsidRDefault="005148F6" w:rsidP="005148F6">
      <w:pPr>
        <w:pStyle w:val="Heading1"/>
        <w:rPr>
          <w:caps/>
          <w:lang w:val="ro-RO"/>
        </w:rPr>
      </w:pPr>
      <w:bookmarkStart w:id="3" w:name="_Toc443646690"/>
      <w:r w:rsidRPr="005C4E81">
        <w:rPr>
          <w:caps/>
          <w:lang w:val="ro-RO"/>
        </w:rPr>
        <w:lastRenderedPageBreak/>
        <w:t>Bugetul CENTRALIZAT</w:t>
      </w:r>
      <w:bookmarkEnd w:id="3"/>
    </w:p>
    <w:p w:rsidR="004B2C91" w:rsidRDefault="004B2C91" w:rsidP="004B2C91">
      <w:pPr>
        <w:jc w:val="both"/>
        <w:rPr>
          <w:rFonts w:asciiTheme="majorHAnsi" w:hAnsiTheme="majorHAnsi"/>
          <w:lang w:val="ro-RO"/>
        </w:rPr>
      </w:pPr>
      <w:r w:rsidRPr="00A73D99">
        <w:rPr>
          <w:rFonts w:asciiTheme="majorHAnsi" w:hAnsiTheme="majorHAnsi"/>
          <w:lang w:val="ro-RO"/>
        </w:rPr>
        <w:t xml:space="preserve">Bugetul </w:t>
      </w:r>
      <w:r>
        <w:rPr>
          <w:rFonts w:asciiTheme="majorHAnsi" w:hAnsiTheme="majorHAnsi"/>
          <w:lang w:val="ro-RO"/>
        </w:rPr>
        <w:t xml:space="preserve">general centralizat al </w:t>
      </w:r>
      <w:r w:rsidRPr="00A73D99">
        <w:rPr>
          <w:rFonts w:asciiTheme="majorHAnsi" w:hAnsiTheme="majorHAnsi"/>
          <w:lang w:val="ro-RO"/>
        </w:rPr>
        <w:t xml:space="preserve">municipiului Bucureşti cuprinde </w:t>
      </w:r>
      <w:r>
        <w:rPr>
          <w:rFonts w:asciiTheme="majorHAnsi" w:hAnsiTheme="majorHAnsi"/>
          <w:lang w:val="ro-RO"/>
        </w:rPr>
        <w:t>patru categorii majore de bugete, repartizate astfel:</w:t>
      </w:r>
    </w:p>
    <w:p w:rsidR="009E0581" w:rsidRDefault="009E0581" w:rsidP="004B2C91">
      <w:pPr>
        <w:jc w:val="both"/>
        <w:rPr>
          <w:rFonts w:asciiTheme="majorHAnsi" w:hAnsiTheme="majorHAnsi"/>
          <w:lang w:val="ro-RO"/>
        </w:rPr>
      </w:pPr>
    </w:p>
    <w:p w:rsidR="009E0581" w:rsidRDefault="009E0581" w:rsidP="003F10DD">
      <w:pPr>
        <w:jc w:val="center"/>
        <w:rPr>
          <w:rFonts w:asciiTheme="majorHAnsi" w:hAnsiTheme="majorHAnsi"/>
          <w:lang w:val="ro-RO"/>
        </w:rPr>
      </w:pPr>
      <w:r>
        <w:rPr>
          <w:rFonts w:asciiTheme="majorHAnsi" w:hAnsiTheme="majorHAnsi"/>
          <w:noProof/>
        </w:rPr>
        <w:drawing>
          <wp:inline distT="0" distB="0" distL="0" distR="0" wp14:anchorId="42416512" wp14:editId="61CF3463">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2C91" w:rsidRDefault="004B2C91" w:rsidP="00C5104C">
      <w:pPr>
        <w:spacing w:after="0"/>
        <w:jc w:val="center"/>
        <w:rPr>
          <w:rFonts w:ascii="Myriad Pro" w:hAnsi="Myriad Pro"/>
          <w:lang w:val="ro-RO"/>
        </w:rPr>
      </w:pPr>
    </w:p>
    <w:p w:rsidR="00E44F92" w:rsidRDefault="00E44F92" w:rsidP="00E44F92">
      <w:pPr>
        <w:jc w:val="both"/>
        <w:rPr>
          <w:rFonts w:ascii="Myriad Pro" w:hAnsi="Myriad Pro"/>
          <w:lang w:val="ro-RO"/>
        </w:rPr>
      </w:pPr>
      <w:r>
        <w:rPr>
          <w:rFonts w:ascii="Myriad Pro" w:hAnsi="Myriad Pro"/>
          <w:lang w:val="ro-RO"/>
        </w:rPr>
        <w:t>A</w:t>
      </w:r>
      <w:r w:rsidRPr="00E44F92">
        <w:rPr>
          <w:rFonts w:ascii="Myriad Pro" w:hAnsi="Myriad Pro"/>
          <w:lang w:val="ro-RO"/>
        </w:rPr>
        <w:t xml:space="preserve">naliza se va concentra în continuare pe bugetul local, cel în care se duc cei mai mulţi dintre banii cetăţenilor. Ceea ce surprinde la o primă vedere, este o nouă supra-evaluare atât la nivelul veniturilor, cât şi la nivelul cheltuielilor, o apucătură deja împământenită la nivelul municipiului Bucureşti. În ultimii ani, veniturile şi cheltuielile au fost prognozate extrem de optimist în bugetul aprobat la începutul anului, pentru a fi ulterior rectificate în mod repetat de-a lungul </w:t>
      </w:r>
      <w:r w:rsidRPr="00560E13">
        <w:rPr>
          <w:rFonts w:ascii="Myriad Pro" w:hAnsi="Myriad Pro"/>
          <w:lang w:val="ro-RO"/>
        </w:rPr>
        <w:t>anului (în 2013 și 2014 bugetul a fost rectificat de minim 5 ori).</w:t>
      </w:r>
    </w:p>
    <w:p w:rsidR="00E44F92" w:rsidRPr="00E44F92" w:rsidRDefault="00E44F92" w:rsidP="00E44F92">
      <w:pPr>
        <w:jc w:val="both"/>
        <w:rPr>
          <w:rFonts w:ascii="Myriad Pro" w:hAnsi="Myriad Pro"/>
          <w:lang w:val="ro-RO"/>
        </w:rPr>
      </w:pPr>
      <w:r w:rsidRPr="00E44F92">
        <w:rPr>
          <w:rFonts w:ascii="Myriad Pro" w:hAnsi="Myriad Pro"/>
          <w:lang w:val="ro-RO"/>
        </w:rPr>
        <w:t>Astfel, trecând de înclinaţia către optimism de la început de an, este de remarcat totuşi că cifrele avansate pentru bugetul pe 201</w:t>
      </w:r>
      <w:r w:rsidR="00560E13">
        <w:rPr>
          <w:rFonts w:ascii="Myriad Pro" w:hAnsi="Myriad Pro"/>
          <w:lang w:val="ro-RO"/>
        </w:rPr>
        <w:t>6</w:t>
      </w:r>
      <w:r w:rsidRPr="00E44F92">
        <w:rPr>
          <w:rFonts w:ascii="Myriad Pro" w:hAnsi="Myriad Pro"/>
          <w:lang w:val="ro-RO"/>
        </w:rPr>
        <w:t xml:space="preserve"> nu sunt susţinute de contextul macroeconomic </w:t>
      </w:r>
      <w:r w:rsidR="003917C2">
        <w:rPr>
          <w:rFonts w:ascii="Myriad Pro" w:hAnsi="Myriad Pro"/>
          <w:lang w:val="ro-RO"/>
        </w:rPr>
        <w:t xml:space="preserve">şi nici de istoricul bugetar al PMB. </w:t>
      </w:r>
      <w:r w:rsidR="00560E13">
        <w:rPr>
          <w:rFonts w:ascii="Myriad Pro" w:hAnsi="Myriad Pro"/>
          <w:lang w:val="ro-RO"/>
        </w:rPr>
        <w:t xml:space="preserve">Cu toate acestea, </w:t>
      </w:r>
      <w:r w:rsidR="00560E13" w:rsidRPr="00560E13">
        <w:rPr>
          <w:rFonts w:ascii="Myriad Pro" w:hAnsi="Myriad Pro"/>
          <w:b/>
          <w:lang w:val="ro-RO"/>
        </w:rPr>
        <w:t xml:space="preserve">proiecțiile bugetare pe 2016 sunt ceva mai temperate și mai realiste decât în bugetul din 2015 sau 2014. </w:t>
      </w:r>
    </w:p>
    <w:p w:rsidR="00A03FE6" w:rsidRPr="004629AC" w:rsidRDefault="00A03FE6" w:rsidP="00A03FE6">
      <w:pPr>
        <w:jc w:val="center"/>
        <w:rPr>
          <w:rFonts w:ascii="Myriad Pro" w:hAnsi="Myriad Pro"/>
          <w:i/>
          <w:color w:val="D9D9D9" w:themeColor="background1" w:themeShade="D9"/>
          <w:lang w:val="ro-RO"/>
        </w:rPr>
      </w:pPr>
      <w:r>
        <w:rPr>
          <w:rFonts w:ascii="Myriad Pro" w:hAnsi="Myriad Pro"/>
          <w:i/>
          <w:color w:val="D9D9D9" w:themeColor="background1" w:themeShade="D9"/>
          <w:lang w:val="ro-RO"/>
        </w:rPr>
        <w:t>c</w:t>
      </w:r>
      <w:r w:rsidRPr="004629AC">
        <w:rPr>
          <w:rFonts w:ascii="Myriad Pro" w:hAnsi="Myriad Pro"/>
          <w:i/>
          <w:color w:val="D9D9D9" w:themeColor="background1" w:themeShade="D9"/>
          <w:lang w:val="ro-RO"/>
        </w:rPr>
        <w:t>ontinuarea pe pagina următoare</w:t>
      </w:r>
    </w:p>
    <w:p w:rsidR="00A03FE6" w:rsidRDefault="00A03FE6" w:rsidP="00A03FE6">
      <w:pPr>
        <w:rPr>
          <w:rFonts w:ascii="Myriad Pro" w:eastAsiaTheme="majorEastAsia" w:hAnsi="Myriad Pro" w:cstheme="majorBidi"/>
          <w:b/>
          <w:bCs/>
          <w:color w:val="365F91" w:themeColor="accent1" w:themeShade="BF"/>
          <w:sz w:val="28"/>
          <w:szCs w:val="28"/>
          <w:lang w:val="ro-RO"/>
        </w:rPr>
      </w:pPr>
      <w:r>
        <w:rPr>
          <w:rFonts w:ascii="Myriad Pro" w:hAnsi="Myriad Pro"/>
          <w:lang w:val="ro-RO"/>
        </w:rPr>
        <w:br w:type="page"/>
      </w:r>
      <w:r>
        <w:rPr>
          <w:rFonts w:ascii="Myriad Pro" w:hAnsi="Myriad Pro"/>
          <w:noProof/>
        </w:rPr>
        <mc:AlternateContent>
          <mc:Choice Requires="wps">
            <w:drawing>
              <wp:anchor distT="0" distB="0" distL="114300" distR="114300" simplePos="0" relativeHeight="251662336" behindDoc="0" locked="0" layoutInCell="1" allowOverlap="1" wp14:anchorId="6519936D" wp14:editId="2139B828">
                <wp:simplePos x="0" y="0"/>
                <wp:positionH relativeFrom="column">
                  <wp:posOffset>0</wp:posOffset>
                </wp:positionH>
                <wp:positionV relativeFrom="paragraph">
                  <wp:posOffset>0</wp:posOffset>
                </wp:positionV>
                <wp:extent cx="5852160" cy="0"/>
                <wp:effectExtent l="0" t="0" r="34290" b="19050"/>
                <wp:wrapNone/>
                <wp:docPr id="9" name="Straight Connector 9"/>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D3F9432" id="Straight Connector 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uzwEAAAMEAAAOAAAAZHJzL2Uyb0RvYy54bWysU8GO2yAQvVfqPyDuje1Iu9q14uwhq+2l&#10;aqNu+wEsHmIkYBDQ2Pn7DjhxVt1KVatesAfmvZn3GDYPkzXsCCFqdB1vVjVn4CT22h06/v3b04c7&#10;zmISrhcGHXT8BJE/bN+/24y+hTUOaHoIjEhcbEff8SEl31ZVlANYEVfowdGhwmBFojAcqj6Ikdit&#10;qdZ1fVuNGHofUEKMtPs4H/Jt4VcKZPqiVITETMept1TWUNaXvFbbjWgPQfhBy3Mb4h+6sEI7KrpQ&#10;PYok2I+g31BZLQNGVGkl0VaolJZQNJCapv5FzfMgPBQtZE70i03x/9HKz8d9YLrv+D1nTli6oucU&#10;hD4Mie3QOTIQA7vPPo0+tpS+c/twjqLfhyx6UsHmL8lhU/H2tHgLU2KSNm/ubtbNLV2BvJxVV6AP&#10;MX0EtCz/dNxol2WLVhw/xUTFKPWSkreNy2tEo/snbUwJ8sDAzgR2FHTVaWpyy4R7lUVRRlZZyNx6&#10;+UsnAzPrV1BkBTXblOplCK+cQkpw6cJrHGVnmKIOFmD9Z+A5P0OhDOjfgBdEqYwuLWCrHYbfVb9a&#10;oeb8iwOz7mzBC/ancqnFGpq04tz5VeRRfh0X+PXtbn8CAAD//wMAUEsDBBQABgAIAAAAIQAx4tN7&#10;2QAAAAIBAAAPAAAAZHJzL2Rvd25yZXYueG1sTI/BTsMwEETvSPyDtUjcqNMKRSXEqSoEF8QloQe4&#10;ufE2jhqv09hpwt+z5UIvI41mNfM238yuE2ccQutJwXKRgECqvWmpUbD7fHtYgwhRk9GdJ1TwgwE2&#10;xe1NrjPjJyrxXMVGcAmFTCuwMfaZlKG26HRY+B6Js4MfnI5sh0aaQU9c7jq5SpJUOt0SL1jd44vF&#10;+liNTsH76SPsHtPytfw6ravp+zDaxqNS93fz9hlExDn+H8MFn9GhYKa9H8kE0SngR+Kfcva0WqYg&#10;9hcri1xeoxe/AAAA//8DAFBLAQItABQABgAIAAAAIQC2gziS/gAAAOEBAAATAAAAAAAAAAAAAAAA&#10;AAAAAABbQ29udGVudF9UeXBlc10ueG1sUEsBAi0AFAAGAAgAAAAhADj9If/WAAAAlAEAAAsAAAAA&#10;AAAAAAAAAAAALwEAAF9yZWxzLy5yZWxzUEsBAi0AFAAGAAgAAAAhALD6Ve7PAQAAAwQAAA4AAAAA&#10;AAAAAAAAAAAALgIAAGRycy9lMm9Eb2MueG1sUEsBAi0AFAAGAAgAAAAhADHi03vZAAAAAgEAAA8A&#10;AAAAAAAAAAAAAAAAKQQAAGRycy9kb3ducmV2LnhtbFBLBQYAAAAABAAEAPMAAAAvBQAAAAA=&#10;" strokecolor="black [3213]"/>
            </w:pict>
          </mc:Fallback>
        </mc:AlternateContent>
      </w:r>
    </w:p>
    <w:p w:rsidR="00A03FE6" w:rsidRPr="005C4E81" w:rsidRDefault="00A03FE6" w:rsidP="00A03FE6">
      <w:pPr>
        <w:pStyle w:val="Heading1"/>
        <w:rPr>
          <w:caps/>
          <w:lang w:val="ro-RO"/>
        </w:rPr>
      </w:pPr>
      <w:bookmarkStart w:id="4" w:name="_Toc443646691"/>
      <w:r w:rsidRPr="005C4E81">
        <w:rPr>
          <w:caps/>
          <w:lang w:val="ro-RO"/>
        </w:rPr>
        <w:lastRenderedPageBreak/>
        <w:t>Bugetul local</w:t>
      </w:r>
      <w:bookmarkEnd w:id="4"/>
    </w:p>
    <w:p w:rsidR="00A03FE6" w:rsidRPr="00874A47" w:rsidRDefault="00A03FE6" w:rsidP="00A03FE6">
      <w:pPr>
        <w:rPr>
          <w:rFonts w:ascii="Myriad Pro" w:hAnsi="Myriad Pro"/>
          <w:lang w:val="ro-RO"/>
        </w:rPr>
      </w:pPr>
      <w:r w:rsidRPr="00874A47">
        <w:rPr>
          <w:rFonts w:ascii="Myriad Pro" w:hAnsi="Myriad Pro"/>
          <w:lang w:val="ro-RO"/>
        </w:rPr>
        <w:t xml:space="preserve">Primăria se bazează pentru bugetul </w:t>
      </w:r>
      <w:r w:rsidR="003917C2">
        <w:rPr>
          <w:rFonts w:ascii="Myriad Pro" w:hAnsi="Myriad Pro"/>
          <w:lang w:val="ro-RO"/>
        </w:rPr>
        <w:t xml:space="preserve">local </w:t>
      </w:r>
      <w:r w:rsidRPr="00874A47">
        <w:rPr>
          <w:rFonts w:ascii="Myriad Pro" w:hAnsi="Myriad Pro"/>
          <w:lang w:val="ro-RO"/>
        </w:rPr>
        <w:t xml:space="preserve">pe venituri în valoare de </w:t>
      </w:r>
      <w:r w:rsidR="00560E13" w:rsidRPr="00560E13">
        <w:rPr>
          <w:rFonts w:ascii="Myriad Pro" w:hAnsi="Myriad Pro"/>
          <w:b/>
          <w:lang w:val="ro-RO"/>
        </w:rPr>
        <w:t>3,920,998,000</w:t>
      </w:r>
      <w:r w:rsidR="00560E13">
        <w:rPr>
          <w:rFonts w:ascii="Myriad Pro" w:hAnsi="Myriad Pro"/>
          <w:b/>
          <w:lang w:val="ro-RO"/>
        </w:rPr>
        <w:t xml:space="preserve"> </w:t>
      </w:r>
      <w:r w:rsidR="003917C2" w:rsidRPr="003917C2">
        <w:rPr>
          <w:rFonts w:ascii="Myriad Pro" w:hAnsi="Myriad Pro"/>
          <w:b/>
          <w:lang w:val="ro-RO"/>
        </w:rPr>
        <w:t>lei</w:t>
      </w:r>
      <w:r w:rsidR="003917C2">
        <w:rPr>
          <w:rFonts w:ascii="Myriad Pro" w:hAnsi="Myriad Pro"/>
          <w:lang w:val="ro-RO"/>
        </w:rPr>
        <w:t xml:space="preserve"> </w:t>
      </w:r>
      <w:r w:rsidRPr="00874A47">
        <w:rPr>
          <w:rFonts w:ascii="Myriad Pro" w:hAnsi="Myriad Pro"/>
          <w:lang w:val="ro-RO"/>
        </w:rPr>
        <w:t xml:space="preserve">și cheltuieli de </w:t>
      </w:r>
      <w:r w:rsidR="00560E13" w:rsidRPr="00560E13">
        <w:rPr>
          <w:rFonts w:ascii="Myriad Pro" w:hAnsi="Myriad Pro"/>
          <w:b/>
          <w:lang w:val="ro-RO"/>
        </w:rPr>
        <w:t>4,139,998,000</w:t>
      </w:r>
      <w:r w:rsidR="00560E13">
        <w:rPr>
          <w:rFonts w:ascii="Myriad Pro" w:hAnsi="Myriad Pro"/>
          <w:b/>
          <w:lang w:val="ro-RO"/>
        </w:rPr>
        <w:t xml:space="preserve"> </w:t>
      </w:r>
      <w:r w:rsidRPr="00554514">
        <w:rPr>
          <w:rFonts w:ascii="Myriad Pro" w:hAnsi="Myriad Pro"/>
          <w:b/>
          <w:lang w:val="ro-RO"/>
        </w:rPr>
        <w:t>lei</w:t>
      </w:r>
      <w:r w:rsidR="003917C2">
        <w:rPr>
          <w:rFonts w:ascii="Myriad Pro" w:hAnsi="Myriad Pro"/>
          <w:lang w:val="ro-RO"/>
        </w:rPr>
        <w:t xml:space="preserve">, având un </w:t>
      </w:r>
      <w:r w:rsidR="003917C2" w:rsidRPr="00560E13">
        <w:rPr>
          <w:rFonts w:ascii="Myriad Pro" w:hAnsi="Myriad Pro"/>
          <w:b/>
          <w:lang w:val="ro-RO"/>
        </w:rPr>
        <w:t xml:space="preserve">deficit prognozat de </w:t>
      </w:r>
      <w:r w:rsidR="00560E13" w:rsidRPr="00560E13">
        <w:rPr>
          <w:rFonts w:ascii="Myriad Pro" w:hAnsi="Myriad Pro"/>
          <w:b/>
          <w:lang w:val="ro-RO"/>
        </w:rPr>
        <w:t xml:space="preserve">-219,000,000 </w:t>
      </w:r>
      <w:r w:rsidR="003917C2" w:rsidRPr="00560E13">
        <w:rPr>
          <w:rFonts w:ascii="Myriad Pro" w:hAnsi="Myriad Pro"/>
          <w:b/>
          <w:lang w:val="ro-RO"/>
        </w:rPr>
        <w:t>lei</w:t>
      </w:r>
      <w:r w:rsidR="000F3819">
        <w:rPr>
          <w:rFonts w:ascii="Myriad Pro" w:hAnsi="Myriad Pro"/>
          <w:b/>
          <w:lang w:val="ro-RO"/>
        </w:rPr>
        <w:t xml:space="preserve"> (5.29%)</w:t>
      </w:r>
      <w:r w:rsidR="00560E13" w:rsidRPr="00560E13">
        <w:rPr>
          <w:rFonts w:ascii="Myriad Pro" w:hAnsi="Myriad Pro"/>
          <w:b/>
          <w:lang w:val="ro-RO"/>
        </w:rPr>
        <w:t>,</w:t>
      </w:r>
      <w:r w:rsidR="00560E13">
        <w:rPr>
          <w:rFonts w:ascii="Myriad Pro" w:hAnsi="Myriad Pro"/>
          <w:lang w:val="ro-RO"/>
        </w:rPr>
        <w:t xml:space="preserve"> cel mai mare din ultimii ani. </w:t>
      </w:r>
    </w:p>
    <w:p w:rsidR="003917C2" w:rsidRPr="003917C2" w:rsidRDefault="003917C2" w:rsidP="005C4E81">
      <w:pPr>
        <w:pStyle w:val="Heading2"/>
        <w:rPr>
          <w:lang w:val="ro-RO"/>
        </w:rPr>
      </w:pPr>
      <w:bookmarkStart w:id="5" w:name="_Toc443646692"/>
      <w:r w:rsidRPr="003917C2">
        <w:rPr>
          <w:lang w:val="ro-RO"/>
        </w:rPr>
        <w:t>Venituri</w:t>
      </w:r>
      <w:bookmarkEnd w:id="5"/>
    </w:p>
    <w:p w:rsidR="00A03FE6" w:rsidRDefault="004D3086" w:rsidP="00A03FE6">
      <w:pPr>
        <w:rPr>
          <w:rFonts w:ascii="Myriad Pro" w:hAnsi="Myriad Pro"/>
          <w:lang w:val="ro-RO"/>
        </w:rPr>
      </w:pPr>
      <w:r>
        <w:rPr>
          <w:rFonts w:ascii="Myriad Pro" w:hAnsi="Myriad Pro"/>
          <w:noProof/>
        </w:rPr>
        <w:drawing>
          <wp:anchor distT="0" distB="0" distL="114300" distR="114300" simplePos="0" relativeHeight="251663360" behindDoc="0" locked="0" layoutInCell="1" allowOverlap="1" wp14:anchorId="49EC18EF" wp14:editId="01856E95">
            <wp:simplePos x="0" y="0"/>
            <wp:positionH relativeFrom="column">
              <wp:posOffset>-276860</wp:posOffset>
            </wp:positionH>
            <wp:positionV relativeFrom="paragraph">
              <wp:posOffset>1111250</wp:posOffset>
            </wp:positionV>
            <wp:extent cx="6304915" cy="5905500"/>
            <wp:effectExtent l="0" t="0" r="63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3917C2" w:rsidRPr="003917C2">
        <w:rPr>
          <w:rFonts w:ascii="Myriad Pro" w:hAnsi="Myriad Pro"/>
          <w:lang w:val="ro-RO"/>
        </w:rPr>
        <w:t xml:space="preserve">Cei mai mulţi bani </w:t>
      </w:r>
      <w:r w:rsidR="003917C2">
        <w:rPr>
          <w:rFonts w:ascii="Myriad Pro" w:hAnsi="Myriad Pro"/>
          <w:lang w:val="ro-RO"/>
        </w:rPr>
        <w:t>(8</w:t>
      </w:r>
      <w:r w:rsidR="00560E13">
        <w:rPr>
          <w:rFonts w:ascii="Myriad Pro" w:hAnsi="Myriad Pro"/>
          <w:lang w:val="ro-RO"/>
        </w:rPr>
        <w:t>8</w:t>
      </w:r>
      <w:r w:rsidR="003917C2" w:rsidRPr="003917C2">
        <w:rPr>
          <w:rFonts w:ascii="Myriad Pro" w:hAnsi="Myriad Pro"/>
          <w:lang w:val="ro-RO"/>
        </w:rPr>
        <w:t>%) vin de la bugetul central, din cotele defalcate din impozitul pe venit</w:t>
      </w:r>
      <w:r w:rsidR="003917C2">
        <w:rPr>
          <w:rFonts w:ascii="Myriad Pro" w:hAnsi="Myriad Pro"/>
          <w:lang w:val="ro-RO"/>
        </w:rPr>
        <w:t>, din TVA sau din subvenţii</w:t>
      </w:r>
      <w:r w:rsidR="003917C2" w:rsidRPr="003917C2">
        <w:rPr>
          <w:rFonts w:ascii="Myriad Pro" w:hAnsi="Myriad Pro"/>
          <w:lang w:val="ro-RO"/>
        </w:rPr>
        <w:t xml:space="preserve">. Această dependenţă de sumele alocate de la bugetul central este una ne-sustenabilă, </w:t>
      </w:r>
      <w:r w:rsidR="003917C2">
        <w:rPr>
          <w:rFonts w:ascii="Myriad Pro" w:hAnsi="Myriad Pro"/>
          <w:lang w:val="ro-RO"/>
        </w:rPr>
        <w:t xml:space="preserve">mai ales când </w:t>
      </w:r>
      <w:r w:rsidR="003917C2" w:rsidRPr="003917C2">
        <w:rPr>
          <w:rFonts w:ascii="Myriad Pro" w:hAnsi="Myriad Pro"/>
          <w:lang w:val="ro-RO"/>
        </w:rPr>
        <w:t>ea nu este compensată prin alte surse de venituri, mai ales pentru proiectele de investiţii (fonduri europene nerambursabile, parteneriate public-privat etc.).</w:t>
      </w:r>
      <w:r w:rsidR="00B72B7F">
        <w:rPr>
          <w:rFonts w:ascii="Myriad Pro" w:hAnsi="Myriad Pro"/>
          <w:lang w:val="ro-RO"/>
        </w:rPr>
        <w:t xml:space="preserve"> </w:t>
      </w:r>
      <w:r w:rsidR="00A03FE6" w:rsidRPr="00874A47">
        <w:rPr>
          <w:rFonts w:ascii="Myriad Pro" w:hAnsi="Myriad Pro"/>
          <w:lang w:val="ro-RO"/>
        </w:rPr>
        <w:t>Principalele surse de venit sunt:</w:t>
      </w:r>
    </w:p>
    <w:p w:rsidR="00560E13" w:rsidRDefault="00560E13" w:rsidP="00560E13">
      <w:pPr>
        <w:widowControl w:val="0"/>
        <w:spacing w:after="0" w:line="240" w:lineRule="auto"/>
        <w:rPr>
          <w:rFonts w:ascii="Myriad Pro" w:hAnsi="Myriad Pro"/>
          <w:lang w:val="ro-RO"/>
        </w:rPr>
      </w:pPr>
    </w:p>
    <w:p w:rsidR="005C4E81" w:rsidRPr="00874A47" w:rsidRDefault="005C4E81" w:rsidP="00B72B7F">
      <w:pPr>
        <w:jc w:val="center"/>
        <w:rPr>
          <w:rFonts w:ascii="Myriad Pro" w:hAnsi="Myriad Pro"/>
          <w:lang w:val="ro-RO"/>
        </w:rPr>
      </w:pPr>
    </w:p>
    <w:p w:rsidR="00A03FE6" w:rsidRDefault="003244D5" w:rsidP="004D3086">
      <w:pPr>
        <w:rPr>
          <w:rFonts w:ascii="Myriad Pro" w:hAnsi="Myriad Pro"/>
          <w:noProof/>
        </w:rPr>
      </w:pPr>
      <w:r>
        <w:rPr>
          <w:rFonts w:ascii="Myriad Pro" w:hAnsi="Myriad Pro"/>
          <w:noProof/>
        </w:rPr>
        <w:t>Se remarcă</w:t>
      </w:r>
      <w:r w:rsidR="007305DE">
        <w:rPr>
          <w:rFonts w:ascii="Myriad Pro" w:hAnsi="Myriad Pro"/>
          <w:noProof/>
        </w:rPr>
        <w:t xml:space="preserve">, la fel ca şi în anii precedenţi, o supra-evaluare semnificativă a două tipuri de venituri care provin din sursele de finanţare care ţin exclusiv de performanţa autorităţilor locale în ceea ce priveşte atragerea de fonduri. </w:t>
      </w:r>
      <w:r w:rsidR="00940458">
        <w:rPr>
          <w:rFonts w:ascii="Myriad Pro" w:hAnsi="Myriad Pro"/>
          <w:noProof/>
        </w:rPr>
        <w:t xml:space="preserve">De exemplu, </w:t>
      </w:r>
      <w:r w:rsidR="007305DE">
        <w:rPr>
          <w:rFonts w:ascii="Myriad Pro" w:hAnsi="Myriad Pro"/>
          <w:noProof/>
        </w:rPr>
        <w:t xml:space="preserve">în proiectul de </w:t>
      </w:r>
      <w:r w:rsidR="00A3669F">
        <w:rPr>
          <w:rFonts w:ascii="Myriad Pro" w:hAnsi="Myriad Pro"/>
          <w:noProof/>
        </w:rPr>
        <w:t xml:space="preserve">buget </w:t>
      </w:r>
      <w:r w:rsidR="00940458">
        <w:rPr>
          <w:rFonts w:ascii="Myriad Pro" w:hAnsi="Myriad Pro"/>
          <w:noProof/>
        </w:rPr>
        <w:t>se estimează:</w:t>
      </w:r>
    </w:p>
    <w:p w:rsidR="00940458" w:rsidRPr="000F3819" w:rsidRDefault="00940458" w:rsidP="00D41DDF">
      <w:pPr>
        <w:pStyle w:val="ListParagraph"/>
        <w:numPr>
          <w:ilvl w:val="0"/>
          <w:numId w:val="20"/>
        </w:numPr>
        <w:jc w:val="both"/>
        <w:rPr>
          <w:rFonts w:ascii="Myriad Pro" w:hAnsi="Myriad Pro"/>
          <w:noProof/>
        </w:rPr>
      </w:pPr>
      <w:r w:rsidRPr="000F3819">
        <w:rPr>
          <w:rFonts w:ascii="Myriad Pro" w:hAnsi="Myriad Pro"/>
          <w:b/>
          <w:noProof/>
        </w:rPr>
        <w:t xml:space="preserve">Venituri din recuperarea cheltuielilor de judecată, imputaţii şi despăgubiri – </w:t>
      </w:r>
      <w:r w:rsidR="000F3819">
        <w:rPr>
          <w:rFonts w:ascii="Myriad Pro" w:hAnsi="Myriad Pro"/>
          <w:b/>
          <w:noProof/>
        </w:rPr>
        <w:t>66,500,</w:t>
      </w:r>
      <w:r w:rsidRPr="000F3819">
        <w:rPr>
          <w:rFonts w:ascii="Myriad Pro" w:hAnsi="Myriad Pro"/>
          <w:b/>
          <w:noProof/>
        </w:rPr>
        <w:t>000 lei</w:t>
      </w:r>
      <w:r w:rsidRPr="000F3819">
        <w:rPr>
          <w:rFonts w:ascii="Myriad Pro" w:hAnsi="Myriad Pro"/>
          <w:noProof/>
        </w:rPr>
        <w:t>. Aceleaşi venituri fuseseră estima</w:t>
      </w:r>
      <w:r w:rsidR="000F3819" w:rsidRPr="000F3819">
        <w:rPr>
          <w:rFonts w:ascii="Myriad Pro" w:hAnsi="Myriad Pro"/>
          <w:noProof/>
        </w:rPr>
        <w:t>te în proiectul de buget pe 2015</w:t>
      </w:r>
      <w:r w:rsidRPr="000F3819">
        <w:rPr>
          <w:rFonts w:ascii="Myriad Pro" w:hAnsi="Myriad Pro"/>
          <w:noProof/>
        </w:rPr>
        <w:t xml:space="preserve"> la</w:t>
      </w:r>
      <w:r w:rsidR="000F3819" w:rsidRPr="000F3819">
        <w:rPr>
          <w:rFonts w:ascii="Myriad Pro" w:hAnsi="Myriad Pro"/>
          <w:noProof/>
        </w:rPr>
        <w:t xml:space="preserve"> 248.342.000 și au ajuns în prevederile definitive la 49,000 lei, după ce în 2014 fuseseră inițial estimate la </w:t>
      </w:r>
      <w:r w:rsidRPr="000F3819">
        <w:rPr>
          <w:rFonts w:ascii="Myriad Pro" w:hAnsi="Myriad Pro"/>
          <w:noProof/>
        </w:rPr>
        <w:t xml:space="preserve">49.740.000 lei şi au ajuns în prevederile definitive de la sfârşitul anului la 9.000 lei </w:t>
      </w:r>
    </w:p>
    <w:p w:rsidR="00940458" w:rsidRPr="00940458" w:rsidRDefault="00940458" w:rsidP="000F3819">
      <w:pPr>
        <w:pStyle w:val="ListParagraph"/>
        <w:numPr>
          <w:ilvl w:val="0"/>
          <w:numId w:val="20"/>
        </w:numPr>
        <w:jc w:val="both"/>
        <w:rPr>
          <w:rFonts w:ascii="Myriad Pro" w:hAnsi="Myriad Pro"/>
          <w:noProof/>
        </w:rPr>
      </w:pPr>
      <w:r w:rsidRPr="004F33D2">
        <w:rPr>
          <w:rFonts w:ascii="Myriad Pro" w:hAnsi="Myriad Pro"/>
          <w:b/>
          <w:noProof/>
        </w:rPr>
        <w:t xml:space="preserve">Sume primite de la UE/alţi donatori în contul plăţilor efectuate şi prefinanţări – </w:t>
      </w:r>
      <w:r w:rsidR="000F3819" w:rsidRPr="000F3819">
        <w:rPr>
          <w:rFonts w:ascii="Myriad Pro" w:hAnsi="Myriad Pro"/>
          <w:b/>
          <w:noProof/>
        </w:rPr>
        <w:t>220,509,000</w:t>
      </w:r>
      <w:r w:rsidR="000F3819">
        <w:rPr>
          <w:rFonts w:ascii="Myriad Pro" w:hAnsi="Myriad Pro"/>
          <w:b/>
          <w:noProof/>
        </w:rPr>
        <w:t xml:space="preserve"> lei</w:t>
      </w:r>
      <w:r w:rsidRPr="004F33D2">
        <w:rPr>
          <w:rFonts w:ascii="Myriad Pro" w:hAnsi="Myriad Pro"/>
          <w:b/>
          <w:noProof/>
        </w:rPr>
        <w:t>.</w:t>
      </w:r>
      <w:r>
        <w:rPr>
          <w:rFonts w:ascii="Myriad Pro" w:hAnsi="Myriad Pro"/>
          <w:noProof/>
        </w:rPr>
        <w:t xml:space="preserve"> Similar, la începutul anului 201</w:t>
      </w:r>
      <w:r w:rsidR="000F3819">
        <w:rPr>
          <w:rFonts w:ascii="Myriad Pro" w:hAnsi="Myriad Pro"/>
          <w:noProof/>
        </w:rPr>
        <w:t>5</w:t>
      </w:r>
      <w:r>
        <w:rPr>
          <w:rFonts w:ascii="Myriad Pro" w:hAnsi="Myriad Pro"/>
          <w:noProof/>
        </w:rPr>
        <w:t xml:space="preserve">, acestea fuseseră estimate la </w:t>
      </w:r>
      <w:r w:rsidRPr="00940458">
        <w:rPr>
          <w:rFonts w:ascii="Myriad Pro" w:hAnsi="Myriad Pro"/>
          <w:noProof/>
        </w:rPr>
        <w:t>168</w:t>
      </w:r>
      <w:r w:rsidR="000F3819">
        <w:rPr>
          <w:rFonts w:ascii="Myriad Pro" w:hAnsi="Myriad Pro"/>
          <w:noProof/>
        </w:rPr>
        <w:t>,500,</w:t>
      </w:r>
      <w:r>
        <w:rPr>
          <w:rFonts w:ascii="Myriad Pro" w:hAnsi="Myriad Pro"/>
          <w:noProof/>
        </w:rPr>
        <w:t xml:space="preserve">000 lei şi au ajuns la sfârşitul anului doar la </w:t>
      </w:r>
      <w:r w:rsidR="000F3819" w:rsidRPr="000F3819">
        <w:rPr>
          <w:rFonts w:ascii="Myriad Pro" w:hAnsi="Myriad Pro"/>
          <w:noProof/>
        </w:rPr>
        <w:t>101,405,000</w:t>
      </w:r>
      <w:r w:rsidR="000F3819">
        <w:rPr>
          <w:rFonts w:ascii="Myriad Pro" w:hAnsi="Myriad Pro"/>
          <w:noProof/>
        </w:rPr>
        <w:t xml:space="preserve"> </w:t>
      </w:r>
      <w:r>
        <w:rPr>
          <w:rFonts w:ascii="Myriad Pro" w:hAnsi="Myriad Pro"/>
          <w:noProof/>
        </w:rPr>
        <w:t>lei.</w:t>
      </w:r>
    </w:p>
    <w:p w:rsidR="00856BEC" w:rsidRDefault="00856BEC" w:rsidP="00856BEC">
      <w:pPr>
        <w:jc w:val="both"/>
        <w:rPr>
          <w:rFonts w:ascii="Myriad Pro" w:hAnsi="Myriad Pro" w:cs="Calibri"/>
          <w:lang w:val="ro-RO"/>
        </w:rPr>
      </w:pPr>
      <w:r w:rsidRPr="00B72B7F">
        <w:rPr>
          <w:rFonts w:ascii="Myriad Pro" w:hAnsi="Myriad Pro" w:cs="Calibri"/>
          <w:lang w:val="ro-RO"/>
        </w:rPr>
        <w:t xml:space="preserve">Istoricul veniturilor PMB arată că în bugetul general au fost preferate estimări optimiste la începutul anului, care permiteau o alocare mai mare a cheltuielilor. </w:t>
      </w:r>
    </w:p>
    <w:p w:rsidR="003244D5" w:rsidRPr="00B72B7F" w:rsidRDefault="003244D5" w:rsidP="003244D5">
      <w:pPr>
        <w:jc w:val="both"/>
        <w:rPr>
          <w:rFonts w:ascii="Myriad Pro" w:hAnsi="Myriad Pro" w:cs="Calibri"/>
          <w:lang w:val="ro-RO"/>
        </w:rPr>
      </w:pPr>
      <w:r w:rsidRPr="00B72B7F">
        <w:rPr>
          <w:rFonts w:ascii="Myriad Pro" w:hAnsi="Myriad Pro" w:cs="Calibri"/>
          <w:lang w:val="ro-RO"/>
        </w:rPr>
        <w:t>Aceste estimări optimiste duc întotdeauna la rectificări bugetare, pentru că Legea privind finanţele publice locale 273/2006 prevede la Art. 14 (7) „În situaţia în care gradul de realizare a veniturilor proprii programate în bugetele prevăzute la art. 1 alin. (2) în ultimii 2 ani este mai mic de 97% pe fiecare an, ordonatorii de credite fundamentează veniturile proprii pentru anul curent cel mult la nivelul realizărilor din anul precedent.”</w:t>
      </w:r>
    </w:p>
    <w:p w:rsidR="003244D5" w:rsidRPr="00B72B7F" w:rsidRDefault="003244D5" w:rsidP="003244D5">
      <w:pPr>
        <w:jc w:val="both"/>
        <w:rPr>
          <w:rFonts w:ascii="Myriad Pro" w:hAnsi="Myriad Pro" w:cs="Calibri"/>
          <w:lang w:val="ro-RO"/>
        </w:rPr>
      </w:pPr>
      <w:r w:rsidRPr="00B72B7F">
        <w:rPr>
          <w:rFonts w:ascii="Myriad Pro" w:hAnsi="Myriad Pro" w:cs="Calibri"/>
          <w:b/>
          <w:lang w:val="ro-RO"/>
        </w:rPr>
        <w:t>Pericolul unei supra-evaluări a veniturilor este acela că duce la o politică bugetară iresponsabilă, angajându-se cheltuieli care nu vor avea o bază de acoperire reală</w:t>
      </w:r>
      <w:r w:rsidRPr="00B72B7F">
        <w:rPr>
          <w:rFonts w:ascii="Myriad Pro" w:hAnsi="Myriad Pro" w:cs="Calibri"/>
          <w:lang w:val="ro-RO"/>
        </w:rPr>
        <w:t xml:space="preserve"> în ceea ce ţine de resurse disponibile. Aceasta se poate traduce atât în arierate, cât şi într-un deficit bugetar mai mare decât cel prognozat.</w:t>
      </w:r>
    </w:p>
    <w:p w:rsidR="003244D5" w:rsidRDefault="003244D5" w:rsidP="00856BEC">
      <w:pPr>
        <w:jc w:val="both"/>
        <w:rPr>
          <w:rFonts w:ascii="Myriad Pro" w:hAnsi="Myriad Pro" w:cs="Calibri"/>
          <w:lang w:val="ro-RO"/>
        </w:rPr>
      </w:pPr>
      <w:r>
        <w:rPr>
          <w:rFonts w:ascii="Myriad Pro" w:hAnsi="Myriad Pro" w:cs="Calibri"/>
          <w:lang w:val="ro-RO"/>
        </w:rPr>
        <w:t xml:space="preserve">Acest lucru este cu atât mai îngrijorător în contextul în care bâlbele bugetare din anul 2015 pot înrăutăți și mai mult situația. Astfel, deși nu avem datele finale privind execuția bugetară pe anul 2015, </w:t>
      </w:r>
      <w:r w:rsidR="00993657">
        <w:fldChar w:fldCharType="begin"/>
      </w:r>
      <w:r w:rsidR="00993657">
        <w:instrText xml:space="preserve"> HYPERLINK "http://www.pmb.ro/institutii/cgmb/indicatori_executie_bugetara/docs/trim_4_20160204.pdf" </w:instrText>
      </w:r>
      <w:r w:rsidR="00993657">
        <w:fldChar w:fldCharType="separate"/>
      </w:r>
      <w:r w:rsidRPr="003244D5">
        <w:rPr>
          <w:rStyle w:val="Hyperlink"/>
          <w:rFonts w:ascii="Myriad Pro" w:hAnsi="Myriad Pro" w:cs="Calibri"/>
          <w:lang w:val="ro-RO"/>
        </w:rPr>
        <w:t>indicatorii privind execuția bugetară pe trimestrul IV</w:t>
      </w:r>
      <w:r w:rsidR="00993657">
        <w:rPr>
          <w:rStyle w:val="Hyperlink"/>
          <w:rFonts w:ascii="Myriad Pro" w:hAnsi="Myriad Pro" w:cs="Calibri"/>
          <w:lang w:val="ro-RO"/>
        </w:rPr>
        <w:fldChar w:fldCharType="end"/>
      </w:r>
      <w:r>
        <w:rPr>
          <w:rFonts w:ascii="Myriad Pro" w:hAnsi="Myriad Pro" w:cs="Calibri"/>
          <w:lang w:val="ro-RO"/>
        </w:rPr>
        <w:t xml:space="preserve"> al anului trecut arată </w:t>
      </w:r>
      <w:r w:rsidR="00817B66">
        <w:rPr>
          <w:rFonts w:ascii="Myriad Pro" w:hAnsi="Myriad Pro" w:cs="Calibri"/>
          <w:lang w:val="ro-RO"/>
        </w:rPr>
        <w:t>un grad de realizare a veniturilor de 50.36% și un grad de dependență al bugetului local față de bugetul de stat de 92.78%.</w:t>
      </w:r>
    </w:p>
    <w:p w:rsidR="00817B66" w:rsidRDefault="00817B66" w:rsidP="00856BEC">
      <w:pPr>
        <w:jc w:val="both"/>
        <w:rPr>
          <w:rFonts w:ascii="Myriad Pro" w:hAnsi="Myriad Pro" w:cs="Calibri"/>
          <w:lang w:val="ro-RO"/>
        </w:rPr>
      </w:pPr>
      <w:r>
        <w:rPr>
          <w:rFonts w:ascii="Myriad Pro" w:hAnsi="Myriad Pro" w:cs="Calibri"/>
          <w:lang w:val="ro-RO"/>
        </w:rPr>
        <w:t xml:space="preserve">La aceasta se adaugă sumele pierdute din proiectele finanțate din fonduri europene, care, </w:t>
      </w:r>
      <w:r w:rsidR="00993657">
        <w:fldChar w:fldCharType="begin"/>
      </w:r>
      <w:r w:rsidR="00993657">
        <w:instrText xml:space="preserve"> HYPERLINK "http://www.pmb.ro/pmb/comunicate/presa_com.php?msj=6197" </w:instrText>
      </w:r>
      <w:r w:rsidR="00993657">
        <w:fldChar w:fldCharType="separate"/>
      </w:r>
      <w:r w:rsidRPr="00817B66">
        <w:rPr>
          <w:rStyle w:val="Hyperlink"/>
          <w:rFonts w:ascii="Myriad Pro" w:hAnsi="Myriad Pro" w:cs="Calibri"/>
          <w:lang w:val="ro-RO"/>
        </w:rPr>
        <w:t>potrivit primăriei</w:t>
      </w:r>
      <w:r w:rsidR="00993657">
        <w:rPr>
          <w:rStyle w:val="Hyperlink"/>
          <w:rFonts w:ascii="Myriad Pro" w:hAnsi="Myriad Pro" w:cs="Calibri"/>
          <w:lang w:val="ro-RO"/>
        </w:rPr>
        <w:fldChar w:fldCharType="end"/>
      </w:r>
      <w:r>
        <w:rPr>
          <w:rFonts w:ascii="Myriad Pro" w:hAnsi="Myriad Pro" w:cs="Calibri"/>
          <w:lang w:val="ro-RO"/>
        </w:rPr>
        <w:t>, vor duce la necesitatea de a acoperi din bugetul local bani pierduți în valoare de 124,183,654.</w:t>
      </w:r>
      <w:r w:rsidRPr="00817B66">
        <w:rPr>
          <w:rFonts w:ascii="Myriad Pro" w:hAnsi="Myriad Pro" w:cs="Calibri"/>
          <w:lang w:val="ro-RO"/>
        </w:rPr>
        <w:t>08 lei</w:t>
      </w:r>
      <w:r>
        <w:rPr>
          <w:rFonts w:ascii="Myriad Pro" w:hAnsi="Myriad Pro" w:cs="Calibri"/>
          <w:lang w:val="ro-RO"/>
        </w:rPr>
        <w:t>.</w:t>
      </w:r>
    </w:p>
    <w:p w:rsidR="00856BEC" w:rsidRDefault="003244D5" w:rsidP="00D4733C">
      <w:pPr>
        <w:jc w:val="both"/>
        <w:rPr>
          <w:rFonts w:ascii="Myriad Pro" w:hAnsi="Myriad Pro"/>
          <w:b/>
          <w:lang w:val="ro-RO"/>
        </w:rPr>
      </w:pPr>
      <w:r>
        <w:rPr>
          <w:rFonts w:ascii="Myriad Pro" w:hAnsi="Myriad Pro" w:cs="Calibri"/>
          <w:noProof/>
        </w:rPr>
        <w:lastRenderedPageBreak/>
        <w:drawing>
          <wp:inline distT="0" distB="0" distL="0" distR="0" wp14:anchorId="0449A709" wp14:editId="1899C430">
            <wp:extent cx="6276975" cy="82581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56BEC">
        <w:rPr>
          <w:rFonts w:ascii="Myriad Pro" w:hAnsi="Myriad Pro"/>
          <w:b/>
          <w:lang w:val="ro-RO"/>
        </w:rPr>
        <w:br w:type="page"/>
      </w:r>
    </w:p>
    <w:p w:rsidR="00940458" w:rsidRPr="005C4E81" w:rsidRDefault="00856BEC" w:rsidP="005C4E81">
      <w:pPr>
        <w:pStyle w:val="Heading2"/>
        <w:rPr>
          <w:lang w:val="ro-RO"/>
        </w:rPr>
      </w:pPr>
      <w:bookmarkStart w:id="6" w:name="_Toc443646693"/>
      <w:r w:rsidRPr="005C4E81">
        <w:rPr>
          <w:lang w:val="ro-RO"/>
        </w:rPr>
        <w:lastRenderedPageBreak/>
        <w:t>Cheltuieli</w:t>
      </w:r>
      <w:bookmarkEnd w:id="6"/>
    </w:p>
    <w:p w:rsidR="00C124A0" w:rsidRPr="0093175B" w:rsidRDefault="00C124A0" w:rsidP="00FB255E">
      <w:pPr>
        <w:jc w:val="both"/>
        <w:rPr>
          <w:rFonts w:ascii="Myriad Pro" w:hAnsi="Myriad Pro"/>
          <w:lang w:val="ro-RO"/>
        </w:rPr>
      </w:pPr>
      <w:r w:rsidRPr="00C124A0">
        <w:rPr>
          <w:rFonts w:ascii="Myriad Pro" w:hAnsi="Myriad Pro"/>
          <w:lang w:val="ro-RO"/>
        </w:rPr>
        <w:t>Cheltuieli</w:t>
      </w:r>
      <w:r w:rsidR="00D4733C">
        <w:rPr>
          <w:rFonts w:ascii="Myriad Pro" w:hAnsi="Myriad Pro"/>
          <w:lang w:val="ro-RO"/>
        </w:rPr>
        <w:t>le totale din bugetul local 2016</w:t>
      </w:r>
      <w:r w:rsidRPr="00C124A0">
        <w:rPr>
          <w:rFonts w:ascii="Myriad Pro" w:hAnsi="Myriad Pro"/>
          <w:lang w:val="ro-RO"/>
        </w:rPr>
        <w:t xml:space="preserve"> sunt </w:t>
      </w:r>
      <w:r w:rsidR="00D4733C">
        <w:rPr>
          <w:rFonts w:ascii="Myriad Pro" w:hAnsi="Myriad Pro"/>
          <w:lang w:val="ro-RO"/>
        </w:rPr>
        <w:t>estimate la</w:t>
      </w:r>
      <w:r w:rsidRPr="00C124A0">
        <w:rPr>
          <w:rFonts w:ascii="Myriad Pro" w:hAnsi="Myriad Pro"/>
          <w:lang w:val="ro-RO"/>
        </w:rPr>
        <w:t xml:space="preserve"> </w:t>
      </w:r>
      <w:r w:rsidR="005A1A2C" w:rsidRPr="00560E13">
        <w:rPr>
          <w:rFonts w:ascii="Myriad Pro" w:hAnsi="Myriad Pro"/>
          <w:b/>
          <w:lang w:val="ro-RO"/>
        </w:rPr>
        <w:t>4,139,998,000</w:t>
      </w:r>
      <w:r w:rsidR="005A1A2C">
        <w:rPr>
          <w:rFonts w:ascii="Myriad Pro" w:hAnsi="Myriad Pro"/>
          <w:b/>
          <w:lang w:val="ro-RO"/>
        </w:rPr>
        <w:t xml:space="preserve"> </w:t>
      </w:r>
      <w:r w:rsidRPr="00147D5A">
        <w:rPr>
          <w:rFonts w:ascii="Myriad Pro" w:hAnsi="Myriad Pro"/>
          <w:b/>
          <w:lang w:val="ro-RO"/>
        </w:rPr>
        <w:t>lei</w:t>
      </w:r>
      <w:r w:rsidRPr="00C124A0">
        <w:rPr>
          <w:rFonts w:ascii="Myriad Pro" w:hAnsi="Myriad Pro"/>
          <w:lang w:val="ro-RO"/>
        </w:rPr>
        <w:t xml:space="preserve">, în creştere cu </w:t>
      </w:r>
      <w:r>
        <w:rPr>
          <w:rFonts w:ascii="Myriad Pro" w:hAnsi="Myriad Pro"/>
          <w:lang w:val="ro-RO"/>
        </w:rPr>
        <w:t>puţin peste 2</w:t>
      </w:r>
      <w:r w:rsidR="00D4733C">
        <w:rPr>
          <w:rFonts w:ascii="Myriad Pro" w:hAnsi="Myriad Pro"/>
          <w:lang w:val="ro-RO"/>
        </w:rPr>
        <w:t>54</w:t>
      </w:r>
      <w:r>
        <w:rPr>
          <w:rFonts w:ascii="Myriad Pro" w:hAnsi="Myriad Pro"/>
          <w:lang w:val="ro-RO"/>
        </w:rPr>
        <w:t xml:space="preserve"> milioane </w:t>
      </w:r>
      <w:r w:rsidR="00D4733C">
        <w:rPr>
          <w:rFonts w:ascii="Myriad Pro" w:hAnsi="Myriad Pro"/>
          <w:lang w:val="ro-RO"/>
        </w:rPr>
        <w:t>lei faţă de bugetul final din 2015</w:t>
      </w:r>
      <w:r>
        <w:rPr>
          <w:rFonts w:ascii="Myriad Pro" w:hAnsi="Myriad Pro"/>
          <w:lang w:val="ro-RO"/>
        </w:rPr>
        <w:t xml:space="preserve">. </w:t>
      </w:r>
      <w:r w:rsidRPr="00C124A0">
        <w:rPr>
          <w:rFonts w:ascii="Myriad Pro" w:hAnsi="Myriad Pro"/>
          <w:lang w:val="ro-RO"/>
        </w:rPr>
        <w:t xml:space="preserve">Distribuţia cheltuielilor bugetului local indică </w:t>
      </w:r>
      <w:r w:rsidRPr="00147D5A">
        <w:rPr>
          <w:rFonts w:ascii="Myriad Pro" w:hAnsi="Myriad Pro"/>
          <w:b/>
          <w:lang w:val="ro-RO"/>
        </w:rPr>
        <w:t>două mari direcţii în care se duc resursele Bucureştiului: subvenţiile pentru căl</w:t>
      </w:r>
      <w:r w:rsidR="00B54790">
        <w:rPr>
          <w:rFonts w:ascii="Myriad Pro" w:hAnsi="Myriad Pro"/>
          <w:b/>
          <w:lang w:val="ro-RO"/>
        </w:rPr>
        <w:t>dură şi transport în comun (1,06</w:t>
      </w:r>
      <w:r w:rsidRPr="00147D5A">
        <w:rPr>
          <w:rFonts w:ascii="Myriad Pro" w:hAnsi="Myriad Pro"/>
          <w:b/>
          <w:lang w:val="ro-RO"/>
        </w:rPr>
        <w:t xml:space="preserve"> miliarde lei)</w:t>
      </w:r>
      <w:r w:rsidR="00B54790">
        <w:rPr>
          <w:rFonts w:ascii="Myriad Pro" w:hAnsi="Myriad Pro"/>
          <w:b/>
          <w:lang w:val="ro-RO"/>
        </w:rPr>
        <w:t xml:space="preserve"> și</w:t>
      </w:r>
      <w:r w:rsidR="00B54790">
        <w:rPr>
          <w:rFonts w:ascii="Myriad Pro" w:hAnsi="Myriad Pro"/>
          <w:lang w:val="ro-RO"/>
        </w:rPr>
        <w:t xml:space="preserve"> </w:t>
      </w:r>
      <w:r w:rsidR="00B54790" w:rsidRPr="00147D5A">
        <w:rPr>
          <w:rFonts w:ascii="Myriad Pro" w:hAnsi="Myriad Pro"/>
          <w:b/>
          <w:lang w:val="ro-RO"/>
        </w:rPr>
        <w:t>cheltuieli de capital/ investiţii (</w:t>
      </w:r>
      <w:r w:rsidR="00B54790">
        <w:rPr>
          <w:rFonts w:ascii="Myriad Pro" w:hAnsi="Myriad Pro"/>
          <w:b/>
          <w:lang w:val="ro-RO"/>
        </w:rPr>
        <w:t>823,6 milioane lei).</w:t>
      </w:r>
      <w:r w:rsidR="0093175B">
        <w:rPr>
          <w:rFonts w:ascii="Myriad Pro" w:hAnsi="Myriad Pro"/>
          <w:b/>
          <w:lang w:val="ro-RO"/>
        </w:rPr>
        <w:t xml:space="preserve"> </w:t>
      </w:r>
      <w:r w:rsidR="0093175B">
        <w:rPr>
          <w:rFonts w:ascii="Myriad Pro" w:hAnsi="Myriad Pro"/>
          <w:lang w:val="ro-RO"/>
        </w:rPr>
        <w:t xml:space="preserve">Efortul de finanțare a proiectelor care au pierdut acoperirea din fonduri europene se vede și în alocările pentru ”Proiecte cu finanțare din FEN”, acestea fiind însă în proporție covârșitoare acoperite din bugetul local. </w:t>
      </w:r>
    </w:p>
    <w:p w:rsidR="00B54790" w:rsidRPr="00C124A0" w:rsidRDefault="00B54790" w:rsidP="00B54790">
      <w:pPr>
        <w:jc w:val="center"/>
        <w:rPr>
          <w:rFonts w:ascii="Myriad Pro" w:hAnsi="Myriad Pro"/>
          <w:lang w:val="ro-RO"/>
        </w:rPr>
      </w:pPr>
      <w:r>
        <w:rPr>
          <w:rFonts w:ascii="Myriad Pro" w:hAnsi="Myriad Pro"/>
          <w:noProof/>
        </w:rPr>
        <w:drawing>
          <wp:inline distT="0" distB="0" distL="0" distR="0" wp14:anchorId="5E081697" wp14:editId="77577EB0">
            <wp:extent cx="6543675" cy="62198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4790" w:rsidRDefault="00B54790" w:rsidP="00FB255E">
      <w:pPr>
        <w:jc w:val="both"/>
        <w:rPr>
          <w:rFonts w:ascii="Myriad Pro" w:hAnsi="Myriad Pro"/>
          <w:lang w:val="ro-RO"/>
        </w:rPr>
      </w:pPr>
      <w:r>
        <w:rPr>
          <w:rFonts w:ascii="Myriad Pro" w:hAnsi="Myriad Pro"/>
          <w:lang w:val="ro-RO"/>
        </w:rPr>
        <w:lastRenderedPageBreak/>
        <w:t xml:space="preserve">În ceea ce privește domeniile prioritare, cele trei domenii care primesc cei mai mulți bani sunt transporturile (28.01%), cultura, recreerea și religia (15.66%) și energia termică (15.16%). </w:t>
      </w:r>
      <w:r w:rsidR="005F7D71">
        <w:rPr>
          <w:rFonts w:ascii="Myriad Pro" w:hAnsi="Myriad Pro"/>
          <w:lang w:val="ro-RO"/>
        </w:rPr>
        <w:t xml:space="preserve">Capacitatea de a cheltui acești bani este însă de asemenea incertă. Bugetul local este cu 11% mai mare decât prevederile definitive din 2015, însă și aici istoricul ne arată o tendință de optimism care se frânge pe parcursul anului. </w:t>
      </w:r>
    </w:p>
    <w:p w:rsidR="005F7D71" w:rsidRDefault="005F7D71" w:rsidP="00FB255E">
      <w:pPr>
        <w:jc w:val="both"/>
        <w:rPr>
          <w:rFonts w:ascii="Myriad Pro" w:hAnsi="Myriad Pro"/>
          <w:lang w:val="ro-RO"/>
        </w:rPr>
      </w:pPr>
      <w:r>
        <w:rPr>
          <w:rFonts w:ascii="Myriad Pro" w:hAnsi="Myriad Pro" w:cs="Calibri"/>
          <w:noProof/>
        </w:rPr>
        <w:drawing>
          <wp:inline distT="0" distB="0" distL="0" distR="0" wp14:anchorId="72A40BFD" wp14:editId="1A6CD20A">
            <wp:extent cx="5895975" cy="65627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513B" w:rsidRDefault="0032513B">
      <w:pPr>
        <w:rPr>
          <w:rFonts w:ascii="Myriad Pro" w:hAnsi="Myriad Pro"/>
          <w:lang w:val="ro-RO"/>
        </w:rPr>
      </w:pPr>
      <w:r>
        <w:rPr>
          <w:rFonts w:ascii="Myriad Pro" w:hAnsi="Myriad Pro"/>
          <w:lang w:val="ro-RO"/>
        </w:rPr>
        <w:br w:type="page"/>
      </w:r>
    </w:p>
    <w:p w:rsidR="007A57EF" w:rsidRDefault="007A57EF" w:rsidP="00A03FE6">
      <w:pPr>
        <w:pStyle w:val="Heading1"/>
        <w:rPr>
          <w:caps/>
          <w:lang w:val="ro-RO"/>
        </w:rPr>
        <w:sectPr w:rsidR="007A57EF" w:rsidSect="00FF6EFA">
          <w:type w:val="continuous"/>
          <w:pgSz w:w="12240" w:h="15840"/>
          <w:pgMar w:top="1440" w:right="1440" w:bottom="1440" w:left="1440" w:header="720" w:footer="720" w:gutter="0"/>
          <w:cols w:space="720"/>
          <w:docGrid w:linePitch="360"/>
        </w:sectPr>
      </w:pPr>
    </w:p>
    <w:p w:rsidR="00482ED0" w:rsidRDefault="00482ED0" w:rsidP="00A03FE6">
      <w:pPr>
        <w:pStyle w:val="Heading1"/>
        <w:rPr>
          <w:caps/>
          <w:lang w:val="ro-RO"/>
        </w:rPr>
      </w:pPr>
      <w:bookmarkStart w:id="7" w:name="_Toc443646694"/>
      <w:r>
        <w:rPr>
          <w:caps/>
          <w:lang w:val="ro-RO"/>
        </w:rPr>
        <w:lastRenderedPageBreak/>
        <w:t>împărțire pe instituții</w:t>
      </w:r>
      <w:bookmarkEnd w:id="7"/>
    </w:p>
    <w:p w:rsidR="00482ED0" w:rsidRDefault="00482ED0" w:rsidP="00482ED0">
      <w:pPr>
        <w:rPr>
          <w:lang w:val="ro-RO"/>
        </w:rPr>
      </w:pPr>
      <w:r>
        <w:rPr>
          <w:lang w:val="ro-RO"/>
        </w:rPr>
        <w:t>După cum este și firesc, majoritatea banilor din bugetul local se duc către aparatul propriu al PMB, însă peste 600 milioane de lei sunt transferate către instituțiile din subordine</w:t>
      </w:r>
      <w:r w:rsidR="007A57EF">
        <w:rPr>
          <w:lang w:val="ro-RO"/>
        </w:rPr>
        <w:t>:</w:t>
      </w:r>
    </w:p>
    <w:p w:rsidR="00482ED0" w:rsidRPr="00482ED0" w:rsidRDefault="00482ED0" w:rsidP="00482ED0">
      <w:pPr>
        <w:rPr>
          <w:lang w:val="ro-RO"/>
        </w:rPr>
      </w:pPr>
      <w:r>
        <w:rPr>
          <w:noProof/>
        </w:rPr>
        <mc:AlternateContent>
          <mc:Choice xmlns:w16se="http://schemas.microsoft.com/office/word/2015/wordml/symex" xmlns:cx2="http://schemas.microsoft.com/office/drawing/2015/10/21/chartex" xmlns:cx1="http://schemas.microsoft.com/office/drawing/2015/9/8/chartex" xmlns:cx="http://schemas.microsoft.com/office/drawing/2014/chartex" Requires="cx1">
            <w:drawing>
              <wp:inline distT="0" distB="0" distL="0" distR="0" wp14:anchorId="5BC2771D" wp14:editId="4E607730">
                <wp:extent cx="6648450" cy="6848475"/>
                <wp:effectExtent l="0" t="0" r="0" b="9525"/>
                <wp:docPr id="14" name="Chart 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extent cx="6648450" cy="6848475"/>
                <wp:effectExtent l="0" t="0" r="0" b="9525"/>
                <wp:docPr id="14" name="Chart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pic:cNvPicPr>
                          <a:picLocks noGrp="1" noRot="1" noChangeAspect="1" noMove="1" noResize="1" noEditPoints="1" noAdjustHandles="1" noChangeArrowheads="1" noChangeShapeType="1"/>
                        </pic:cNvPicPr>
                      </pic:nvPicPr>
                      <pic:blipFill>
                        <a:blip r:embed="rId19"/>
                        <a:stretch>
                          <a:fillRect/>
                        </a:stretch>
                      </pic:blipFill>
                      <pic:spPr>
                        <a:xfrm>
                          <a:off x="0" y="0"/>
                          <a:ext cx="6648450" cy="6848475"/>
                        </a:xfrm>
                        <a:prstGeom prst="rect">
                          <a:avLst/>
                        </a:prstGeom>
                      </pic:spPr>
                    </pic:pic>
                  </a:graphicData>
                </a:graphic>
              </wp:inline>
            </w:drawing>
          </mc:Fallback>
        </mc:AlternateContent>
      </w:r>
    </w:p>
    <w:p w:rsidR="007A57EF" w:rsidRDefault="007A57EF" w:rsidP="00A03FE6">
      <w:pPr>
        <w:pStyle w:val="Heading1"/>
        <w:rPr>
          <w:caps/>
          <w:lang w:val="ro-RO"/>
        </w:rPr>
        <w:sectPr w:rsidR="007A57EF" w:rsidSect="007A57EF">
          <w:type w:val="nextColumn"/>
          <w:pgSz w:w="12240" w:h="15840"/>
          <w:pgMar w:top="1440" w:right="1440" w:bottom="1440" w:left="1440" w:header="720" w:footer="720" w:gutter="0"/>
          <w:cols w:space="720"/>
          <w:docGrid w:linePitch="360"/>
        </w:sectPr>
      </w:pPr>
    </w:p>
    <w:p w:rsidR="00A03FE6" w:rsidRDefault="003A6213" w:rsidP="00A03FE6">
      <w:pPr>
        <w:rPr>
          <w:rFonts w:ascii="Myriad Pro" w:hAnsi="Myriad Pro"/>
          <w:lang w:val="ro-RO"/>
        </w:rPr>
      </w:pPr>
      <w:r>
        <w:rPr>
          <w:rFonts w:ascii="Myriad Pro" w:hAnsi="Myriad Pro"/>
          <w:lang w:val="ro-RO"/>
        </w:rPr>
        <w:lastRenderedPageBreak/>
        <w:t xml:space="preserve">Instituțiile finanțate integral sau parțial din venituri proprii </w:t>
      </w:r>
      <w:r w:rsidR="00A03FE6" w:rsidRPr="00874A47">
        <w:rPr>
          <w:rFonts w:ascii="Myriad Pro" w:hAnsi="Myriad Pro"/>
          <w:lang w:val="ro-RO"/>
        </w:rPr>
        <w:t xml:space="preserve">se bazează </w:t>
      </w:r>
      <w:r w:rsidR="00E92B76">
        <w:rPr>
          <w:rFonts w:ascii="Myriad Pro" w:hAnsi="Myriad Pro"/>
          <w:lang w:val="ro-RO"/>
        </w:rPr>
        <w:t xml:space="preserve">însă </w:t>
      </w:r>
      <w:r w:rsidR="00A03FE6" w:rsidRPr="00874A47">
        <w:rPr>
          <w:rFonts w:ascii="Myriad Pro" w:hAnsi="Myriad Pro"/>
          <w:lang w:val="ro-RO"/>
        </w:rPr>
        <w:t xml:space="preserve">pe venituri de </w:t>
      </w:r>
      <w:r w:rsidR="005F7D71">
        <w:rPr>
          <w:rFonts w:ascii="Myriad Pro" w:hAnsi="Myriad Pro"/>
          <w:b/>
          <w:lang w:val="ro-RO"/>
        </w:rPr>
        <w:t>1,609,759,000</w:t>
      </w:r>
      <w:r w:rsidR="00A03FE6" w:rsidRPr="00496321">
        <w:rPr>
          <w:rFonts w:ascii="Myriad Pro" w:hAnsi="Myriad Pro"/>
          <w:b/>
          <w:lang w:val="ro-RO"/>
        </w:rPr>
        <w:t xml:space="preserve"> lei</w:t>
      </w:r>
      <w:r w:rsidR="00A03FE6" w:rsidRPr="00874A47">
        <w:rPr>
          <w:rFonts w:ascii="Myriad Pro" w:hAnsi="Myriad Pro"/>
          <w:lang w:val="ro-RO"/>
        </w:rPr>
        <w:t xml:space="preserve">, </w:t>
      </w:r>
      <w:r w:rsidR="00E92B76">
        <w:rPr>
          <w:rFonts w:ascii="Myriad Pro" w:hAnsi="Myriad Pro"/>
          <w:lang w:val="ro-RO"/>
        </w:rPr>
        <w:t>din care subvențiile de la bugetul local reprezintă doar 38.98%:</w:t>
      </w:r>
    </w:p>
    <w:p w:rsidR="00E92B76" w:rsidRPr="00874A47" w:rsidRDefault="00E92B76" w:rsidP="00A03FE6">
      <w:pPr>
        <w:rPr>
          <w:rFonts w:ascii="Myriad Pro" w:hAnsi="Myriad Pro"/>
          <w:lang w:val="ro-RO"/>
        </w:rPr>
      </w:pPr>
      <w:r>
        <w:rPr>
          <w:rFonts w:ascii="Myriad Pro" w:hAnsi="Myriad Pro"/>
          <w:noProof/>
        </w:rPr>
        <w:drawing>
          <wp:inline distT="0" distB="0" distL="0" distR="0" wp14:anchorId="65C95C9A" wp14:editId="78F27CEC">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2B76" w:rsidRDefault="00E92B76" w:rsidP="00A03FE6">
      <w:pPr>
        <w:rPr>
          <w:rFonts w:ascii="Myriad Pro" w:hAnsi="Myriad Pro"/>
          <w:lang w:val="ro-RO"/>
        </w:rPr>
      </w:pPr>
      <w:r>
        <w:rPr>
          <w:rFonts w:ascii="Myriad Pro" w:hAnsi="Myriad Pro"/>
          <w:lang w:val="ro-RO"/>
        </w:rPr>
        <w:t xml:space="preserve">Cea mai mare parte a veniturilor din vânzări de bunuri și servicii (care reprezintă cea mai mare parte din bugetul instituțiilor) vine însă către spitalele aflate în subordinea PMB și care încasează peste 825 milioane de lei din contractele cu Casa de asigurări sociale de sănătate și cu Direcția de Sănătatea Publică. </w:t>
      </w:r>
    </w:p>
    <w:p w:rsidR="00EB5E46" w:rsidRDefault="00EB5E46">
      <w:pPr>
        <w:rPr>
          <w:rFonts w:ascii="Myriad Pro" w:hAnsi="Myriad Pro"/>
          <w:lang w:val="ro-RO"/>
        </w:rPr>
      </w:pPr>
    </w:p>
    <w:p w:rsidR="00A03FE6" w:rsidRDefault="00A03FE6">
      <w:pPr>
        <w:rPr>
          <w:rFonts w:ascii="Myriad Pro" w:hAnsi="Myriad Pro"/>
          <w:lang w:val="ro-RO"/>
        </w:rPr>
      </w:pPr>
      <w:r>
        <w:rPr>
          <w:rFonts w:ascii="Myriad Pro" w:hAnsi="Myriad Pro"/>
          <w:lang w:val="ro-RO"/>
        </w:rPr>
        <w:br w:type="page"/>
      </w:r>
    </w:p>
    <w:p w:rsidR="005E5C2B" w:rsidRPr="005C4E81" w:rsidRDefault="005E5C2B" w:rsidP="005C4E81">
      <w:pPr>
        <w:pStyle w:val="Heading1"/>
        <w:rPr>
          <w:caps/>
          <w:lang w:val="ro-RO"/>
        </w:rPr>
      </w:pPr>
      <w:bookmarkStart w:id="8" w:name="_Toc443646695"/>
      <w:r w:rsidRPr="005C4E81">
        <w:rPr>
          <w:caps/>
          <w:lang w:val="ro-RO"/>
        </w:rPr>
        <w:lastRenderedPageBreak/>
        <w:t>Bugetul propriu al Primăriei Municipiului Bucureşti</w:t>
      </w:r>
      <w:bookmarkEnd w:id="8"/>
    </w:p>
    <w:p w:rsidR="005E5C2B" w:rsidRPr="00373847" w:rsidRDefault="005E5C2B">
      <w:pPr>
        <w:rPr>
          <w:rFonts w:ascii="Myriad Pro" w:hAnsi="Myriad Pro"/>
          <w:lang w:val="ro-RO"/>
        </w:rPr>
      </w:pPr>
      <w:r w:rsidRPr="00373847">
        <w:rPr>
          <w:rFonts w:ascii="Myriad Pro" w:hAnsi="Myriad Pro"/>
          <w:lang w:val="ro-RO"/>
        </w:rPr>
        <w:t xml:space="preserve">Valoarea totală a cheltuielilor din bugetul propriu al municipiului Bucureşti ajunge la </w:t>
      </w:r>
      <w:r w:rsidR="00F3490D" w:rsidRPr="00373847">
        <w:rPr>
          <w:rFonts w:ascii="Myriad Pro" w:hAnsi="Myriad Pro"/>
          <w:lang w:val="ro-RO"/>
        </w:rPr>
        <w:t>3,573,742,</w:t>
      </w:r>
      <w:r w:rsidRPr="00373847">
        <w:rPr>
          <w:rFonts w:ascii="Myriad Pro" w:hAnsi="Myriad Pro"/>
          <w:lang w:val="ro-RO"/>
        </w:rPr>
        <w:t>000 lei. Sumele sunt alocate astfel</w:t>
      </w:r>
      <w:r w:rsidR="00F3490D" w:rsidRPr="00373847">
        <w:rPr>
          <w:rFonts w:ascii="Myriad Pro" w:hAnsi="Myriad Pro"/>
          <w:lang w:val="ro-RO"/>
        </w:rPr>
        <w:t>, în funcție de domeniu și de natura cheltuielilor</w:t>
      </w:r>
      <w:r w:rsidRPr="00373847">
        <w:rPr>
          <w:rFonts w:ascii="Myriad Pro" w:hAnsi="Myriad Pro"/>
          <w:lang w:val="ro-RO"/>
        </w:rPr>
        <w:t>:</w:t>
      </w:r>
    </w:p>
    <w:p w:rsidR="00B97491" w:rsidRDefault="00F3490D" w:rsidP="00F3490D">
      <w:pPr>
        <w:pStyle w:val="Heading2"/>
        <w:rPr>
          <w:lang w:val="ro-RO"/>
        </w:rPr>
      </w:pPr>
      <w:bookmarkStart w:id="9" w:name="_Toc443646696"/>
      <w:r>
        <w:rPr>
          <w:lang w:val="ro-RO"/>
        </w:rPr>
        <w:t xml:space="preserve">SERVICII PUBLICE GENERALE - </w:t>
      </w:r>
      <w:r w:rsidRPr="00F3490D">
        <w:rPr>
          <w:lang w:val="ro-RO"/>
        </w:rPr>
        <w:t>463,208,790</w:t>
      </w:r>
      <w:r>
        <w:rPr>
          <w:lang w:val="ro-RO"/>
        </w:rPr>
        <w:t xml:space="preserve"> lei</w:t>
      </w:r>
      <w:bookmarkEnd w:id="9"/>
    </w:p>
    <w:p w:rsidR="0015216B" w:rsidRPr="0015216B" w:rsidRDefault="0015216B" w:rsidP="0015216B">
      <w:pPr>
        <w:rPr>
          <w:lang w:val="ro-RO"/>
        </w:rPr>
      </w:pPr>
    </w:p>
    <w:p w:rsidR="00F3490D" w:rsidRDefault="00F3490D" w:rsidP="00F3490D">
      <w:pPr>
        <w:pStyle w:val="Heading3"/>
        <w:rPr>
          <w:lang w:val="ro-RO"/>
        </w:rPr>
      </w:pPr>
      <w:bookmarkStart w:id="10" w:name="_Toc443646697"/>
      <w:r>
        <w:rPr>
          <w:lang w:val="ro-RO"/>
        </w:rPr>
        <w:t xml:space="preserve">AUTORITĂȚI EXECUTIVE (funcționarea primăriei) - </w:t>
      </w:r>
      <w:r w:rsidRPr="00F3490D">
        <w:rPr>
          <w:lang w:val="ro-RO"/>
        </w:rPr>
        <w:t>325,819,790</w:t>
      </w:r>
      <w:r>
        <w:rPr>
          <w:lang w:val="ro-RO"/>
        </w:rPr>
        <w:t xml:space="preserve"> lei</w:t>
      </w:r>
      <w:bookmarkEnd w:id="10"/>
    </w:p>
    <w:p w:rsidR="0015216B" w:rsidRPr="0015216B" w:rsidRDefault="0015216B" w:rsidP="0015216B">
      <w:pPr>
        <w:rPr>
          <w:lang w:val="ro-RO"/>
        </w:rPr>
      </w:pPr>
    </w:p>
    <w:p w:rsidR="00F3490D" w:rsidRDefault="00F3490D" w:rsidP="00F3490D">
      <w:pPr>
        <w:rPr>
          <w:lang w:val="ro-RO"/>
        </w:rPr>
      </w:pPr>
      <w:r>
        <w:rPr>
          <w:noProof/>
        </w:rPr>
        <w:drawing>
          <wp:inline distT="0" distB="0" distL="0" distR="0" wp14:anchorId="09AF690B" wp14:editId="295D6F7D">
            <wp:extent cx="6019800" cy="39433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216B" w:rsidRPr="00373847" w:rsidRDefault="0015216B" w:rsidP="00F3490D">
      <w:pPr>
        <w:rPr>
          <w:rFonts w:ascii="Myriad Pro" w:hAnsi="Myriad Pro"/>
          <w:lang w:val="ro-RO"/>
        </w:rPr>
      </w:pPr>
      <w:r w:rsidRPr="00373847">
        <w:rPr>
          <w:rFonts w:ascii="Myriad Pro" w:hAnsi="Myriad Pro"/>
          <w:lang w:val="ro-RO"/>
        </w:rPr>
        <w:t xml:space="preserve">Cele mai mari sume se duc către cheltuielile cu bunuri și servicii însă, din păcate, o foarte mare parte a acestora nu sunt detaliate, fiind direct incluse la capitolul ”Alte cheltuieli” (unde sunt alocate aproape 90 milioane de lei). În graficul de mai jos sunt evidențiate capitolele bugetare din categoria ”Bunuri și servicii” pentru care sunt alocate sume mai mari de 1 milion de lei. </w:t>
      </w:r>
      <w:r w:rsidR="002B7C3C" w:rsidRPr="00373847">
        <w:rPr>
          <w:rFonts w:ascii="Myriad Pro" w:hAnsi="Myriad Pro"/>
          <w:lang w:val="ro-RO"/>
        </w:rPr>
        <w:t>Se observă că și în acest an municipalitatea alocă 14 milioane de lei pentru chirie, ceea ce poate presupune că nu se așteaptă o mutare prea curând în vechiul sediu al PMB.</w:t>
      </w:r>
    </w:p>
    <w:p w:rsidR="002B7C3C" w:rsidRDefault="0015216B" w:rsidP="008A6C33">
      <w:pPr>
        <w:jc w:val="center"/>
        <w:rPr>
          <w:lang w:val="ro-RO"/>
        </w:rPr>
      </w:pPr>
      <w:r>
        <w:rPr>
          <w:noProof/>
        </w:rPr>
        <w:lastRenderedPageBreak/>
        <w:drawing>
          <wp:inline distT="0" distB="0" distL="0" distR="0" wp14:anchorId="008AD380" wp14:editId="68E074BE">
            <wp:extent cx="6638925" cy="704850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7C3C" w:rsidRDefault="002B7C3C">
      <w:pPr>
        <w:rPr>
          <w:lang w:val="ro-RO"/>
        </w:rPr>
      </w:pPr>
      <w:r>
        <w:rPr>
          <w:lang w:val="ro-RO"/>
        </w:rPr>
        <w:br w:type="page"/>
      </w:r>
    </w:p>
    <w:p w:rsidR="00FF6F04" w:rsidRPr="00373847" w:rsidRDefault="002B7C3C">
      <w:pPr>
        <w:rPr>
          <w:rFonts w:ascii="Myriad Pro" w:hAnsi="Myriad Pro"/>
          <w:lang w:val="ro-RO"/>
        </w:rPr>
      </w:pPr>
      <w:r w:rsidRPr="00373847">
        <w:rPr>
          <w:rFonts w:ascii="Myriad Pro" w:hAnsi="Myriad Pro"/>
          <w:lang w:val="ro-RO"/>
        </w:rPr>
        <w:lastRenderedPageBreak/>
        <w:t xml:space="preserve">În acest capitol sunt incluse </w:t>
      </w:r>
      <w:r w:rsidR="00FF6F04" w:rsidRPr="00373847">
        <w:rPr>
          <w:rFonts w:ascii="Myriad Pro" w:hAnsi="Myriad Pro"/>
          <w:lang w:val="ro-RO"/>
        </w:rPr>
        <w:t>următoarele obiective de investiții, în valoare totală de 64,475,000 lei:</w:t>
      </w:r>
    </w:p>
    <w:tbl>
      <w:tblPr>
        <w:tblStyle w:val="TableGrid"/>
        <w:tblW w:w="9760" w:type="dxa"/>
        <w:tblLook w:val="04A0" w:firstRow="1" w:lastRow="0" w:firstColumn="1" w:lastColumn="0" w:noHBand="0" w:noVBand="1"/>
      </w:tblPr>
      <w:tblGrid>
        <w:gridCol w:w="3647"/>
        <w:gridCol w:w="1191"/>
        <w:gridCol w:w="1293"/>
        <w:gridCol w:w="1293"/>
        <w:gridCol w:w="1187"/>
        <w:gridCol w:w="1149"/>
      </w:tblGrid>
      <w:tr w:rsidR="006A76C0" w:rsidRPr="006A76C0" w:rsidTr="00373847">
        <w:trPr>
          <w:trHeight w:val="1007"/>
        </w:trPr>
        <w:tc>
          <w:tcPr>
            <w:tcW w:w="3647" w:type="dxa"/>
            <w:shd w:val="clear" w:color="auto" w:fill="FDE9D9" w:themeFill="accent6" w:themeFillTint="33"/>
            <w:vAlign w:val="center"/>
          </w:tcPr>
          <w:p w:rsidR="00FF6F04" w:rsidRPr="006A76C0" w:rsidRDefault="00FF6F04" w:rsidP="006A76C0">
            <w:pPr>
              <w:jc w:val="center"/>
              <w:rPr>
                <w:rFonts w:ascii="Myriad Pro" w:hAnsi="Myriad Pro"/>
                <w:b/>
                <w:lang w:val="ro-RO"/>
              </w:rPr>
            </w:pPr>
            <w:r w:rsidRPr="006A76C0">
              <w:rPr>
                <w:rFonts w:ascii="Myriad Pro" w:hAnsi="Myriad Pro"/>
                <w:b/>
                <w:sz w:val="40"/>
                <w:lang w:val="ro-RO"/>
              </w:rPr>
              <w:t>Obiectiv</w:t>
            </w:r>
          </w:p>
        </w:tc>
        <w:tc>
          <w:tcPr>
            <w:tcW w:w="1191" w:type="dxa"/>
            <w:shd w:val="clear" w:color="auto" w:fill="FDE9D9" w:themeFill="accent6" w:themeFillTint="33"/>
            <w:vAlign w:val="center"/>
          </w:tcPr>
          <w:p w:rsidR="00FF6F04" w:rsidRPr="006A76C0" w:rsidRDefault="006A76C0" w:rsidP="006A76C0">
            <w:pPr>
              <w:jc w:val="center"/>
              <w:rPr>
                <w:rFonts w:ascii="Myriad Pro Cond" w:hAnsi="Myriad Pro Cond"/>
                <w:b/>
                <w:lang w:val="ro-RO"/>
              </w:rPr>
            </w:pPr>
            <w:r w:rsidRPr="006A76C0">
              <w:rPr>
                <w:rFonts w:ascii="Myriad Pro Cond" w:hAnsi="Myriad Pro Cond"/>
                <w:b/>
                <w:lang w:val="ro-RO"/>
              </w:rPr>
              <w:t>Valoare totală</w:t>
            </w:r>
          </w:p>
        </w:tc>
        <w:tc>
          <w:tcPr>
            <w:tcW w:w="1293" w:type="dxa"/>
            <w:shd w:val="clear" w:color="auto" w:fill="FFFFFF" w:themeFill="background1"/>
            <w:vAlign w:val="center"/>
          </w:tcPr>
          <w:p w:rsidR="00FF6F04" w:rsidRPr="006A76C0" w:rsidRDefault="006A76C0" w:rsidP="006A76C0">
            <w:pPr>
              <w:jc w:val="center"/>
              <w:rPr>
                <w:rFonts w:ascii="Myriad Pro Cond" w:hAnsi="Myriad Pro Cond"/>
                <w:lang w:val="ro-RO"/>
              </w:rPr>
            </w:pPr>
            <w:r w:rsidRPr="006A76C0">
              <w:rPr>
                <w:rFonts w:ascii="Myriad Pro Cond" w:hAnsi="Myriad Pro Cond"/>
                <w:lang w:val="ro-RO"/>
              </w:rPr>
              <w:t>Valoare totală</w:t>
            </w:r>
            <w:r w:rsidR="00FF6F04" w:rsidRPr="006A76C0">
              <w:rPr>
                <w:rFonts w:ascii="Myriad Pro Cond" w:hAnsi="Myriad Pro Cond"/>
                <w:lang w:val="ro-RO"/>
              </w:rPr>
              <w:t xml:space="preserve"> actualizat</w:t>
            </w:r>
            <w:r w:rsidRPr="006A76C0">
              <w:rPr>
                <w:rFonts w:ascii="Myriad Pro Cond" w:hAnsi="Myriad Pro Cond"/>
                <w:lang w:val="ro-RO"/>
              </w:rPr>
              <w:t>ă</w:t>
            </w:r>
          </w:p>
        </w:tc>
        <w:tc>
          <w:tcPr>
            <w:tcW w:w="1293" w:type="dxa"/>
            <w:shd w:val="clear" w:color="auto" w:fill="FFFFFF" w:themeFill="background1"/>
            <w:vAlign w:val="center"/>
          </w:tcPr>
          <w:p w:rsidR="00FF6F04" w:rsidRPr="006A76C0" w:rsidRDefault="00FF6F04" w:rsidP="006A76C0">
            <w:pPr>
              <w:jc w:val="center"/>
              <w:rPr>
                <w:rFonts w:ascii="Myriad Pro Cond" w:hAnsi="Myriad Pro Cond"/>
                <w:lang w:val="ro-RO"/>
              </w:rPr>
            </w:pPr>
            <w:r w:rsidRPr="006A76C0">
              <w:rPr>
                <w:rFonts w:ascii="Myriad Pro Cond" w:hAnsi="Myriad Pro Cond"/>
                <w:lang w:val="ro-RO"/>
              </w:rPr>
              <w:t>Realizat cumulat la 31.12.2015</w:t>
            </w:r>
          </w:p>
        </w:tc>
        <w:tc>
          <w:tcPr>
            <w:tcW w:w="1187" w:type="dxa"/>
            <w:shd w:val="clear" w:color="auto" w:fill="DAEEF3" w:themeFill="accent5" w:themeFillTint="33"/>
            <w:vAlign w:val="center"/>
          </w:tcPr>
          <w:p w:rsidR="00FF6F04" w:rsidRPr="006A76C0" w:rsidRDefault="00FF6F04" w:rsidP="006A76C0">
            <w:pPr>
              <w:jc w:val="center"/>
              <w:rPr>
                <w:rFonts w:ascii="Myriad Pro Cond" w:hAnsi="Myriad Pro Cond"/>
                <w:b/>
                <w:lang w:val="ro-RO"/>
              </w:rPr>
            </w:pPr>
            <w:r w:rsidRPr="006A76C0">
              <w:rPr>
                <w:rFonts w:ascii="Myriad Pro Cond" w:hAnsi="Myriad Pro Cond"/>
                <w:b/>
                <w:lang w:val="ro-RO"/>
              </w:rPr>
              <w:t>Rămas de executat</w:t>
            </w:r>
          </w:p>
        </w:tc>
        <w:tc>
          <w:tcPr>
            <w:tcW w:w="1149" w:type="dxa"/>
            <w:shd w:val="clear" w:color="auto" w:fill="DAEEF3" w:themeFill="accent5" w:themeFillTint="33"/>
            <w:vAlign w:val="center"/>
          </w:tcPr>
          <w:p w:rsidR="00FF6F04" w:rsidRPr="006A76C0" w:rsidRDefault="00FF6F04" w:rsidP="006A76C0">
            <w:pPr>
              <w:jc w:val="center"/>
              <w:rPr>
                <w:rFonts w:ascii="Myriad Pro Cond" w:hAnsi="Myriad Pro Cond"/>
                <w:b/>
                <w:lang w:val="ro-RO"/>
              </w:rPr>
            </w:pPr>
            <w:r w:rsidRPr="006A76C0">
              <w:rPr>
                <w:rFonts w:ascii="Myriad Pro Cond" w:hAnsi="Myriad Pro Cond"/>
                <w:b/>
                <w:lang w:val="ro-RO"/>
              </w:rPr>
              <w:t>Alocare 2016</w:t>
            </w:r>
          </w:p>
        </w:tc>
      </w:tr>
      <w:tr w:rsidR="00373847" w:rsidRPr="006A76C0" w:rsidTr="00373847">
        <w:trPr>
          <w:trHeight w:val="1157"/>
        </w:trPr>
        <w:tc>
          <w:tcPr>
            <w:tcW w:w="3647" w:type="dxa"/>
          </w:tcPr>
          <w:p w:rsidR="00FF6F04" w:rsidRPr="006A76C0" w:rsidRDefault="00FF6F04" w:rsidP="006A76C0">
            <w:pPr>
              <w:spacing w:before="240" w:line="276" w:lineRule="auto"/>
              <w:rPr>
                <w:rFonts w:ascii="Myriad Pro" w:hAnsi="Myriad Pro"/>
                <w:lang w:val="ro-RO"/>
              </w:rPr>
            </w:pPr>
            <w:r w:rsidRPr="006A76C0">
              <w:rPr>
                <w:rFonts w:ascii="Myriad Pro" w:hAnsi="Myriad Pro"/>
                <w:lang w:val="ro-RO"/>
              </w:rPr>
              <w:t>Sistem de management al situaţiilor de urgenta la nivelul municipiului București</w:t>
            </w:r>
          </w:p>
        </w:tc>
        <w:tc>
          <w:tcPr>
            <w:tcW w:w="1191" w:type="dxa"/>
            <w:shd w:val="clear" w:color="auto" w:fill="FDE9D9" w:themeFill="accent6" w:themeFillTint="33"/>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138,194,000</w:t>
            </w:r>
          </w:p>
        </w:tc>
        <w:tc>
          <w:tcPr>
            <w:tcW w:w="1293" w:type="dxa"/>
            <w:shd w:val="clear" w:color="auto" w:fill="FDE9D9" w:themeFill="accent6" w:themeFillTint="33"/>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138,194,000</w:t>
            </w: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126,850,000</w:t>
            </w:r>
          </w:p>
        </w:tc>
        <w:tc>
          <w:tcPr>
            <w:tcW w:w="1187" w:type="dxa"/>
            <w:shd w:val="clear" w:color="auto" w:fill="DAEEF3" w:themeFill="accent5" w:themeFillTint="33"/>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11,344,000</w:t>
            </w:r>
          </w:p>
        </w:tc>
        <w:tc>
          <w:tcPr>
            <w:tcW w:w="1149" w:type="dxa"/>
            <w:shd w:val="clear" w:color="auto" w:fill="DAEEF3" w:themeFill="accent5" w:themeFillTint="33"/>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11</w:t>
            </w:r>
            <w:r w:rsidR="00CE79DC" w:rsidRPr="006A76C0">
              <w:rPr>
                <w:rFonts w:ascii="Myriad Pro Cond" w:hAnsi="Myriad Pro Cond"/>
                <w:sz w:val="24"/>
                <w:szCs w:val="20"/>
                <w:lang w:val="ro-RO"/>
              </w:rPr>
              <w:t>,</w:t>
            </w:r>
            <w:r w:rsidRPr="006A76C0">
              <w:rPr>
                <w:rFonts w:ascii="Myriad Pro Cond" w:hAnsi="Myriad Pro Cond"/>
                <w:sz w:val="24"/>
                <w:szCs w:val="20"/>
                <w:lang w:val="ro-RO"/>
              </w:rPr>
              <w:t>344</w:t>
            </w:r>
            <w:r w:rsidR="00CE79DC" w:rsidRPr="006A76C0">
              <w:rPr>
                <w:rFonts w:ascii="Myriad Pro Cond" w:hAnsi="Myriad Pro Cond"/>
                <w:sz w:val="24"/>
                <w:szCs w:val="20"/>
                <w:lang w:val="ro-RO"/>
              </w:rPr>
              <w:t>,</w:t>
            </w:r>
            <w:r w:rsidRPr="006A76C0">
              <w:rPr>
                <w:rFonts w:ascii="Myriad Pro Cond" w:hAnsi="Myriad Pro Cond"/>
                <w:sz w:val="24"/>
                <w:szCs w:val="20"/>
                <w:lang w:val="ro-RO"/>
              </w:rPr>
              <w:t>000</w:t>
            </w:r>
          </w:p>
        </w:tc>
      </w:tr>
      <w:tr w:rsidR="006A76C0" w:rsidRPr="006A76C0" w:rsidTr="00373847">
        <w:trPr>
          <w:trHeight w:val="855"/>
        </w:trPr>
        <w:tc>
          <w:tcPr>
            <w:tcW w:w="3647" w:type="dxa"/>
          </w:tcPr>
          <w:p w:rsidR="00FF6F04" w:rsidRPr="006A76C0" w:rsidRDefault="00FF6F04" w:rsidP="006A76C0">
            <w:pPr>
              <w:spacing w:before="240" w:line="276" w:lineRule="auto"/>
              <w:rPr>
                <w:rFonts w:ascii="Myriad Pro" w:hAnsi="Myriad Pro"/>
                <w:lang w:val="ro-RO"/>
              </w:rPr>
            </w:pPr>
            <w:r w:rsidRPr="006A76C0">
              <w:rPr>
                <w:rFonts w:ascii="Myriad Pro" w:hAnsi="Myriad Pro"/>
                <w:lang w:val="ro-RO"/>
              </w:rPr>
              <w:t>Modernizare si reabilitare imobil bdul Regina Elisabeta I. Sediu PMB</w:t>
            </w:r>
          </w:p>
        </w:tc>
        <w:tc>
          <w:tcPr>
            <w:tcW w:w="1191" w:type="dxa"/>
            <w:shd w:val="clear" w:color="auto" w:fill="FDE9D9" w:themeFill="accent6" w:themeFillTint="33"/>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104</w:t>
            </w:r>
            <w:r w:rsidR="009A3F68" w:rsidRPr="006A76C0">
              <w:rPr>
                <w:rFonts w:ascii="Myriad Pro Cond" w:hAnsi="Myriad Pro Cond"/>
                <w:sz w:val="24"/>
                <w:szCs w:val="20"/>
                <w:lang w:val="ro-RO"/>
              </w:rPr>
              <w:t>,</w:t>
            </w:r>
            <w:r w:rsidRPr="006A76C0">
              <w:rPr>
                <w:rFonts w:ascii="Myriad Pro Cond" w:hAnsi="Myriad Pro Cond"/>
                <w:sz w:val="24"/>
                <w:szCs w:val="20"/>
                <w:lang w:val="ro-RO"/>
              </w:rPr>
              <w:t>996,</w:t>
            </w:r>
            <w:r w:rsidR="009A3F68" w:rsidRPr="006A76C0">
              <w:rPr>
                <w:rFonts w:ascii="Myriad Pro Cond" w:hAnsi="Myriad Pro Cond"/>
                <w:sz w:val="24"/>
                <w:szCs w:val="20"/>
                <w:lang w:val="ro-RO"/>
              </w:rPr>
              <w:t>0</w:t>
            </w:r>
            <w:r w:rsidRPr="006A76C0">
              <w:rPr>
                <w:rFonts w:ascii="Myriad Pro Cond" w:hAnsi="Myriad Pro Cond"/>
                <w:sz w:val="24"/>
                <w:szCs w:val="20"/>
                <w:lang w:val="ro-RO"/>
              </w:rPr>
              <w:t>00</w:t>
            </w:r>
          </w:p>
        </w:tc>
        <w:tc>
          <w:tcPr>
            <w:tcW w:w="1293" w:type="dxa"/>
            <w:shd w:val="clear" w:color="auto" w:fill="FABF8F" w:themeFill="accent6" w:themeFillTint="99"/>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106</w:t>
            </w:r>
            <w:r w:rsidR="009A3F68" w:rsidRPr="006A76C0">
              <w:rPr>
                <w:rFonts w:ascii="Myriad Pro Cond" w:hAnsi="Myriad Pro Cond"/>
                <w:sz w:val="24"/>
                <w:szCs w:val="20"/>
                <w:lang w:val="ro-RO"/>
              </w:rPr>
              <w:t>,</w:t>
            </w:r>
            <w:r w:rsidRPr="006A76C0">
              <w:rPr>
                <w:rFonts w:ascii="Myriad Pro Cond" w:hAnsi="Myriad Pro Cond"/>
                <w:sz w:val="24"/>
                <w:szCs w:val="20"/>
                <w:lang w:val="ro-RO"/>
              </w:rPr>
              <w:t>035,00</w:t>
            </w:r>
            <w:r w:rsidR="009A3F68" w:rsidRPr="006A76C0">
              <w:rPr>
                <w:rFonts w:ascii="Myriad Pro Cond" w:hAnsi="Myriad Pro Cond"/>
                <w:sz w:val="24"/>
                <w:szCs w:val="20"/>
                <w:lang w:val="ro-RO"/>
              </w:rPr>
              <w:t>0</w:t>
            </w: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79.974,00</w:t>
            </w:r>
            <w:r w:rsidR="009A3F68" w:rsidRPr="006A76C0">
              <w:rPr>
                <w:rFonts w:ascii="Myriad Pro Cond" w:hAnsi="Myriad Pro Cond"/>
                <w:sz w:val="24"/>
                <w:szCs w:val="20"/>
                <w:lang w:val="ro-RO"/>
              </w:rPr>
              <w:t>0</w:t>
            </w:r>
          </w:p>
        </w:tc>
        <w:tc>
          <w:tcPr>
            <w:tcW w:w="1187" w:type="dxa"/>
            <w:shd w:val="clear" w:color="auto" w:fill="DAEEF3" w:themeFill="accent5"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26,</w:t>
            </w:r>
            <w:r w:rsidR="00FF6F04" w:rsidRPr="006A76C0">
              <w:rPr>
                <w:rFonts w:ascii="Myriad Pro Cond" w:hAnsi="Myriad Pro Cond"/>
                <w:sz w:val="24"/>
                <w:szCs w:val="20"/>
                <w:lang w:val="ro-RO"/>
              </w:rPr>
              <w:t>061,00</w:t>
            </w:r>
            <w:r w:rsidRPr="006A76C0">
              <w:rPr>
                <w:rFonts w:ascii="Myriad Pro Cond" w:hAnsi="Myriad Pro Cond"/>
                <w:sz w:val="24"/>
                <w:szCs w:val="20"/>
                <w:lang w:val="ro-RO"/>
              </w:rPr>
              <w:t>0</w:t>
            </w:r>
          </w:p>
        </w:tc>
        <w:tc>
          <w:tcPr>
            <w:tcW w:w="1149" w:type="dxa"/>
            <w:shd w:val="clear" w:color="auto" w:fill="B6DDE8" w:themeFill="accent5" w:themeFillTint="66"/>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23</w:t>
            </w:r>
            <w:r w:rsidR="009A3F68" w:rsidRPr="006A76C0">
              <w:rPr>
                <w:rFonts w:ascii="Myriad Pro Cond" w:hAnsi="Myriad Pro Cond"/>
                <w:sz w:val="24"/>
                <w:szCs w:val="20"/>
                <w:lang w:val="ro-RO"/>
              </w:rPr>
              <w:t>,</w:t>
            </w:r>
            <w:r w:rsidRPr="006A76C0">
              <w:rPr>
                <w:rFonts w:ascii="Myriad Pro Cond" w:hAnsi="Myriad Pro Cond"/>
                <w:sz w:val="24"/>
                <w:szCs w:val="20"/>
                <w:lang w:val="ro-RO"/>
              </w:rPr>
              <w:t>000,00</w:t>
            </w:r>
            <w:r w:rsidR="009A3F68" w:rsidRPr="006A76C0">
              <w:rPr>
                <w:rFonts w:ascii="Myriad Pro Cond" w:hAnsi="Myriad Pro Cond"/>
                <w:sz w:val="24"/>
                <w:szCs w:val="20"/>
                <w:lang w:val="ro-RO"/>
              </w:rPr>
              <w:t>0</w:t>
            </w:r>
          </w:p>
        </w:tc>
      </w:tr>
      <w:tr w:rsidR="006A76C0" w:rsidRPr="006A76C0" w:rsidTr="00373847">
        <w:trPr>
          <w:trHeight w:val="1459"/>
        </w:trPr>
        <w:tc>
          <w:tcPr>
            <w:tcW w:w="3647" w:type="dxa"/>
          </w:tcPr>
          <w:p w:rsidR="00FF6F04" w:rsidRPr="006A76C0" w:rsidRDefault="00FF6F04" w:rsidP="006A76C0">
            <w:pPr>
              <w:spacing w:before="240" w:line="276" w:lineRule="auto"/>
              <w:rPr>
                <w:rFonts w:ascii="Myriad Pro" w:hAnsi="Myriad Pro"/>
                <w:lang w:val="ro-RO"/>
              </w:rPr>
            </w:pPr>
            <w:r w:rsidRPr="006A76C0">
              <w:rPr>
                <w:rFonts w:ascii="Myriad Pro" w:hAnsi="Myriad Pro"/>
                <w:lang w:val="ro-RO"/>
              </w:rPr>
              <w:t>Imobil strada Lipscani nr. 18-20, sect. 3. Expertiza, SF, PT+DE+A</w:t>
            </w:r>
            <w:r w:rsidR="006A76C0">
              <w:rPr>
                <w:rFonts w:ascii="Myriad Pro" w:hAnsi="Myriad Pro"/>
                <w:lang w:val="ro-RO"/>
              </w:rPr>
              <w:t>T+Consultanta+Executie II</w:t>
            </w:r>
          </w:p>
        </w:tc>
        <w:tc>
          <w:tcPr>
            <w:tcW w:w="1191" w:type="dxa"/>
            <w:shd w:val="clear" w:color="auto" w:fill="FDE9D9" w:themeFill="accent6"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19,</w:t>
            </w:r>
            <w:r w:rsidR="00FF6F04" w:rsidRPr="006A76C0">
              <w:rPr>
                <w:rFonts w:ascii="Myriad Pro Cond" w:hAnsi="Myriad Pro Cond"/>
                <w:sz w:val="24"/>
                <w:szCs w:val="20"/>
                <w:lang w:val="ro-RO"/>
              </w:rPr>
              <w:t>333,00</w:t>
            </w:r>
            <w:r w:rsidRPr="006A76C0">
              <w:rPr>
                <w:rFonts w:ascii="Myriad Pro Cond" w:hAnsi="Myriad Pro Cond"/>
                <w:sz w:val="24"/>
                <w:szCs w:val="20"/>
                <w:lang w:val="ro-RO"/>
              </w:rPr>
              <w:t>0</w:t>
            </w:r>
          </w:p>
        </w:tc>
        <w:tc>
          <w:tcPr>
            <w:tcW w:w="1293" w:type="dxa"/>
            <w:shd w:val="clear" w:color="auto" w:fill="FDE9D9" w:themeFill="accent6"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19,</w:t>
            </w:r>
            <w:r w:rsidR="00FF6F04" w:rsidRPr="006A76C0">
              <w:rPr>
                <w:rFonts w:ascii="Myriad Pro Cond" w:hAnsi="Myriad Pro Cond"/>
                <w:sz w:val="24"/>
                <w:szCs w:val="20"/>
                <w:lang w:val="ro-RO"/>
              </w:rPr>
              <w:t>333,00</w:t>
            </w:r>
            <w:r w:rsidRPr="006A76C0">
              <w:rPr>
                <w:rFonts w:ascii="Myriad Pro Cond" w:hAnsi="Myriad Pro Cond"/>
                <w:sz w:val="24"/>
                <w:szCs w:val="20"/>
                <w:lang w:val="ro-RO"/>
              </w:rPr>
              <w:t>0</w:t>
            </w: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p>
        </w:tc>
        <w:tc>
          <w:tcPr>
            <w:tcW w:w="1187" w:type="dxa"/>
            <w:shd w:val="clear" w:color="auto" w:fill="DAEEF3" w:themeFill="accent5"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19,</w:t>
            </w:r>
            <w:r w:rsidR="00FF6F04" w:rsidRPr="006A76C0">
              <w:rPr>
                <w:rFonts w:ascii="Myriad Pro Cond" w:hAnsi="Myriad Pro Cond"/>
                <w:sz w:val="24"/>
                <w:szCs w:val="20"/>
                <w:lang w:val="ro-RO"/>
              </w:rPr>
              <w:t>333,00</w:t>
            </w:r>
            <w:r w:rsidRPr="006A76C0">
              <w:rPr>
                <w:rFonts w:ascii="Myriad Pro Cond" w:hAnsi="Myriad Pro Cond"/>
                <w:sz w:val="24"/>
                <w:szCs w:val="20"/>
                <w:lang w:val="ro-RO"/>
              </w:rPr>
              <w:t>0</w:t>
            </w:r>
          </w:p>
        </w:tc>
        <w:tc>
          <w:tcPr>
            <w:tcW w:w="1149" w:type="dxa"/>
            <w:shd w:val="clear" w:color="auto" w:fill="B6DDE8" w:themeFill="accent5" w:themeFillTint="66"/>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w:t>
            </w:r>
            <w:r w:rsidR="00FF6F04" w:rsidRPr="006A76C0">
              <w:rPr>
                <w:rFonts w:ascii="Myriad Pro Cond" w:hAnsi="Myriad Pro Cond"/>
                <w:sz w:val="24"/>
                <w:szCs w:val="20"/>
                <w:lang w:val="ro-RO"/>
              </w:rPr>
              <w:t>500,00</w:t>
            </w:r>
            <w:r w:rsidRPr="006A76C0">
              <w:rPr>
                <w:rFonts w:ascii="Myriad Pro Cond" w:hAnsi="Myriad Pro Cond"/>
                <w:sz w:val="24"/>
                <w:szCs w:val="20"/>
                <w:lang w:val="ro-RO"/>
              </w:rPr>
              <w:t>0</w:t>
            </w:r>
          </w:p>
        </w:tc>
      </w:tr>
      <w:tr w:rsidR="006A76C0" w:rsidRPr="006A76C0" w:rsidTr="00373847">
        <w:trPr>
          <w:trHeight w:val="1459"/>
        </w:trPr>
        <w:tc>
          <w:tcPr>
            <w:tcW w:w="3647" w:type="dxa"/>
          </w:tcPr>
          <w:p w:rsidR="00FF6F04" w:rsidRPr="006A76C0" w:rsidRDefault="00FF6F04" w:rsidP="006A76C0">
            <w:pPr>
              <w:spacing w:before="240" w:line="276" w:lineRule="auto"/>
              <w:rPr>
                <w:rFonts w:ascii="Myriad Pro" w:hAnsi="Myriad Pro"/>
                <w:lang w:val="ro-RO"/>
              </w:rPr>
            </w:pPr>
            <w:r w:rsidRPr="006A76C0">
              <w:rPr>
                <w:rFonts w:ascii="Myriad Pro" w:hAnsi="Myriad Pro"/>
                <w:lang w:val="ro-RO"/>
              </w:rPr>
              <w:t>Consolidare, reabilitare, extindere si restaurare faţada imobil Bd.Regina Elisabeta nr.29-31, sector 5 -PT+DE+AT+Consultanta +Executie</w:t>
            </w:r>
          </w:p>
        </w:tc>
        <w:tc>
          <w:tcPr>
            <w:tcW w:w="1191" w:type="dxa"/>
            <w:shd w:val="clear" w:color="auto" w:fill="FDE9D9" w:themeFill="accent6"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78,</w:t>
            </w:r>
            <w:r w:rsidR="00FF6F04" w:rsidRPr="006A76C0">
              <w:rPr>
                <w:rFonts w:ascii="Myriad Pro Cond" w:hAnsi="Myriad Pro Cond"/>
                <w:sz w:val="24"/>
                <w:szCs w:val="20"/>
                <w:lang w:val="ro-RO"/>
              </w:rPr>
              <w:t>815</w:t>
            </w:r>
            <w:r w:rsidRPr="006A76C0">
              <w:rPr>
                <w:rFonts w:ascii="Myriad Pro Cond" w:hAnsi="Myriad Pro Cond"/>
                <w:sz w:val="24"/>
                <w:szCs w:val="20"/>
                <w:lang w:val="ro-RO"/>
              </w:rPr>
              <w:t>,000</w:t>
            </w:r>
          </w:p>
        </w:tc>
        <w:tc>
          <w:tcPr>
            <w:tcW w:w="1293" w:type="dxa"/>
            <w:shd w:val="clear" w:color="auto" w:fill="FDE9D9" w:themeFill="accent6"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78,</w:t>
            </w:r>
            <w:r w:rsidR="00FF6F04" w:rsidRPr="006A76C0">
              <w:rPr>
                <w:rFonts w:ascii="Myriad Pro Cond" w:hAnsi="Myriad Pro Cond"/>
                <w:sz w:val="24"/>
                <w:szCs w:val="20"/>
                <w:lang w:val="ro-RO"/>
              </w:rPr>
              <w:t>815</w:t>
            </w:r>
            <w:r w:rsidRPr="006A76C0">
              <w:rPr>
                <w:rFonts w:ascii="Myriad Pro Cond" w:hAnsi="Myriad Pro Cond"/>
                <w:sz w:val="24"/>
                <w:szCs w:val="20"/>
                <w:lang w:val="ro-RO"/>
              </w:rPr>
              <w:t>,000</w:t>
            </w: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120</w:t>
            </w:r>
            <w:r w:rsidR="009A3F68" w:rsidRPr="006A76C0">
              <w:rPr>
                <w:rFonts w:ascii="Myriad Pro Cond" w:hAnsi="Myriad Pro Cond"/>
                <w:sz w:val="24"/>
                <w:szCs w:val="20"/>
                <w:lang w:val="ro-RO"/>
              </w:rPr>
              <w:t>,000</w:t>
            </w:r>
          </w:p>
        </w:tc>
        <w:tc>
          <w:tcPr>
            <w:tcW w:w="1187" w:type="dxa"/>
            <w:shd w:val="clear" w:color="auto" w:fill="DAEEF3" w:themeFill="accent5" w:themeFillTint="33"/>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78,</w:t>
            </w:r>
            <w:r w:rsidR="00FF6F04" w:rsidRPr="006A76C0">
              <w:rPr>
                <w:rFonts w:ascii="Myriad Pro Cond" w:hAnsi="Myriad Pro Cond"/>
                <w:sz w:val="24"/>
                <w:szCs w:val="20"/>
                <w:lang w:val="ro-RO"/>
              </w:rPr>
              <w:t>695</w:t>
            </w:r>
            <w:r w:rsidRPr="006A76C0">
              <w:rPr>
                <w:rFonts w:ascii="Myriad Pro Cond" w:hAnsi="Myriad Pro Cond"/>
                <w:sz w:val="24"/>
                <w:szCs w:val="20"/>
                <w:lang w:val="ro-RO"/>
              </w:rPr>
              <w:t>,000</w:t>
            </w:r>
          </w:p>
        </w:tc>
        <w:tc>
          <w:tcPr>
            <w:tcW w:w="1149" w:type="dxa"/>
            <w:shd w:val="clear" w:color="auto" w:fill="B6DDE8" w:themeFill="accent5" w:themeFillTint="66"/>
            <w:vAlign w:val="center"/>
          </w:tcPr>
          <w:p w:rsidR="00FF6F04" w:rsidRPr="006A76C0" w:rsidRDefault="00FF6F04"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3</w:t>
            </w:r>
            <w:r w:rsidR="009A3F68" w:rsidRPr="006A76C0">
              <w:rPr>
                <w:rFonts w:ascii="Myriad Pro Cond" w:hAnsi="Myriad Pro Cond"/>
                <w:sz w:val="24"/>
                <w:szCs w:val="20"/>
                <w:lang w:val="ro-RO"/>
              </w:rPr>
              <w:t>,</w:t>
            </w:r>
            <w:r w:rsidRPr="006A76C0">
              <w:rPr>
                <w:rFonts w:ascii="Myriad Pro Cond" w:hAnsi="Myriad Pro Cond"/>
                <w:sz w:val="24"/>
                <w:szCs w:val="20"/>
                <w:lang w:val="ro-RO"/>
              </w:rPr>
              <w:t>000,00</w:t>
            </w:r>
            <w:r w:rsidR="009A3F68" w:rsidRPr="006A76C0">
              <w:rPr>
                <w:rFonts w:ascii="Myriad Pro Cond" w:hAnsi="Myriad Pro Cond"/>
                <w:sz w:val="24"/>
                <w:szCs w:val="20"/>
                <w:lang w:val="ro-RO"/>
              </w:rPr>
              <w:t>0</w:t>
            </w:r>
          </w:p>
        </w:tc>
      </w:tr>
      <w:tr w:rsidR="006A76C0" w:rsidRPr="006A76C0" w:rsidTr="00373847">
        <w:trPr>
          <w:trHeight w:val="842"/>
        </w:trPr>
        <w:tc>
          <w:tcPr>
            <w:tcW w:w="3647" w:type="dxa"/>
          </w:tcPr>
          <w:p w:rsidR="00FF6F04" w:rsidRPr="006A76C0" w:rsidRDefault="00FF6F04" w:rsidP="006A76C0">
            <w:pPr>
              <w:spacing w:before="240" w:line="276" w:lineRule="auto"/>
              <w:rPr>
                <w:rFonts w:ascii="Myriad Pro" w:hAnsi="Myriad Pro"/>
                <w:lang w:val="ro-RO"/>
              </w:rPr>
            </w:pPr>
            <w:r w:rsidRPr="006A76C0">
              <w:rPr>
                <w:rFonts w:ascii="Myriad Pro" w:hAnsi="Myriad Pro"/>
                <w:lang w:val="ro-RO"/>
              </w:rPr>
              <w:t>Mașini, echipamente și mijloace de transport</w:t>
            </w:r>
          </w:p>
        </w:tc>
        <w:tc>
          <w:tcPr>
            <w:tcW w:w="1191" w:type="dxa"/>
            <w:shd w:val="clear" w:color="auto" w:fill="FFFFFF" w:themeFill="background1"/>
            <w:vAlign w:val="center"/>
          </w:tcPr>
          <w:p w:rsidR="00FF6F04" w:rsidRPr="006A76C0" w:rsidRDefault="00FF6F04" w:rsidP="006A76C0">
            <w:pPr>
              <w:spacing w:before="240"/>
              <w:jc w:val="center"/>
              <w:rPr>
                <w:rFonts w:ascii="Myriad Pro Cond" w:hAnsi="Myriad Pro Cond"/>
                <w:sz w:val="24"/>
                <w:szCs w:val="20"/>
                <w:lang w:val="ro-RO"/>
              </w:rPr>
            </w:pP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p>
        </w:tc>
        <w:tc>
          <w:tcPr>
            <w:tcW w:w="1187" w:type="dxa"/>
            <w:shd w:val="clear" w:color="auto" w:fill="FFFFFF" w:themeFill="background1"/>
            <w:vAlign w:val="center"/>
          </w:tcPr>
          <w:p w:rsidR="00FF6F04" w:rsidRPr="006A76C0" w:rsidRDefault="00FF6F04" w:rsidP="006A76C0">
            <w:pPr>
              <w:spacing w:before="240"/>
              <w:jc w:val="center"/>
              <w:rPr>
                <w:rFonts w:ascii="Myriad Pro Cond" w:hAnsi="Myriad Pro Cond"/>
                <w:sz w:val="24"/>
                <w:szCs w:val="20"/>
                <w:lang w:val="ro-RO"/>
              </w:rPr>
            </w:pPr>
          </w:p>
        </w:tc>
        <w:tc>
          <w:tcPr>
            <w:tcW w:w="1149" w:type="dxa"/>
            <w:shd w:val="clear" w:color="auto" w:fill="FFFFFF" w:themeFill="background1"/>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7,806,000</w:t>
            </w:r>
          </w:p>
        </w:tc>
      </w:tr>
      <w:tr w:rsidR="006A76C0" w:rsidRPr="006A76C0" w:rsidTr="00373847">
        <w:trPr>
          <w:trHeight w:val="1157"/>
        </w:trPr>
        <w:tc>
          <w:tcPr>
            <w:tcW w:w="3647" w:type="dxa"/>
          </w:tcPr>
          <w:p w:rsidR="00FF6F04" w:rsidRPr="006A76C0" w:rsidRDefault="009A3F68" w:rsidP="006A76C0">
            <w:pPr>
              <w:spacing w:before="240" w:line="276" w:lineRule="auto"/>
              <w:rPr>
                <w:rFonts w:ascii="Myriad Pro" w:hAnsi="Myriad Pro"/>
                <w:lang w:val="ro-RO"/>
              </w:rPr>
            </w:pPr>
            <w:r w:rsidRPr="006A76C0">
              <w:rPr>
                <w:rFonts w:ascii="Myriad Pro" w:hAnsi="Myriad Pro"/>
                <w:lang w:val="ro-RO"/>
              </w:rPr>
              <w:t>Alte cheltuieli asimilate investițiilor (studii fezabilitate, consultanță, licențe etc.)</w:t>
            </w:r>
          </w:p>
        </w:tc>
        <w:tc>
          <w:tcPr>
            <w:tcW w:w="1191" w:type="dxa"/>
            <w:shd w:val="clear" w:color="auto" w:fill="FFFFFF" w:themeFill="background1"/>
            <w:vAlign w:val="center"/>
          </w:tcPr>
          <w:p w:rsidR="00FF6F04" w:rsidRPr="006A76C0" w:rsidRDefault="00FF6F04" w:rsidP="006A76C0">
            <w:pPr>
              <w:spacing w:before="240"/>
              <w:jc w:val="center"/>
              <w:rPr>
                <w:rFonts w:ascii="Myriad Pro Cond" w:hAnsi="Myriad Pro Cond"/>
                <w:sz w:val="24"/>
                <w:szCs w:val="20"/>
                <w:lang w:val="ro-RO"/>
              </w:rPr>
            </w:pP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p>
        </w:tc>
        <w:tc>
          <w:tcPr>
            <w:tcW w:w="1293" w:type="dxa"/>
            <w:vAlign w:val="center"/>
          </w:tcPr>
          <w:p w:rsidR="00FF6F04" w:rsidRPr="006A76C0" w:rsidRDefault="00FF6F04" w:rsidP="006A76C0">
            <w:pPr>
              <w:spacing w:before="240"/>
              <w:jc w:val="center"/>
              <w:rPr>
                <w:rFonts w:ascii="Myriad Pro Cond" w:hAnsi="Myriad Pro Cond"/>
                <w:sz w:val="24"/>
                <w:szCs w:val="20"/>
                <w:lang w:val="ro-RO"/>
              </w:rPr>
            </w:pPr>
          </w:p>
        </w:tc>
        <w:tc>
          <w:tcPr>
            <w:tcW w:w="1187" w:type="dxa"/>
            <w:shd w:val="clear" w:color="auto" w:fill="FFFFFF" w:themeFill="background1"/>
            <w:vAlign w:val="center"/>
          </w:tcPr>
          <w:p w:rsidR="00FF6F04" w:rsidRPr="006A76C0" w:rsidRDefault="00FF6F04" w:rsidP="006A76C0">
            <w:pPr>
              <w:spacing w:before="240"/>
              <w:jc w:val="center"/>
              <w:rPr>
                <w:rFonts w:ascii="Myriad Pro Cond" w:hAnsi="Myriad Pro Cond"/>
                <w:sz w:val="24"/>
                <w:szCs w:val="20"/>
                <w:lang w:val="ro-RO"/>
              </w:rPr>
            </w:pPr>
          </w:p>
        </w:tc>
        <w:tc>
          <w:tcPr>
            <w:tcW w:w="1149" w:type="dxa"/>
            <w:shd w:val="clear" w:color="auto" w:fill="FFFFFF" w:themeFill="background1"/>
            <w:vAlign w:val="center"/>
          </w:tcPr>
          <w:p w:rsidR="00FF6F04" w:rsidRPr="006A76C0" w:rsidRDefault="009A3F68" w:rsidP="006A76C0">
            <w:pPr>
              <w:spacing w:before="240"/>
              <w:jc w:val="center"/>
              <w:rPr>
                <w:rFonts w:ascii="Myriad Pro Cond" w:hAnsi="Myriad Pro Cond"/>
                <w:sz w:val="24"/>
                <w:szCs w:val="20"/>
                <w:lang w:val="ro-RO"/>
              </w:rPr>
            </w:pPr>
            <w:r w:rsidRPr="006A76C0">
              <w:rPr>
                <w:rFonts w:ascii="Myriad Pro Cond" w:hAnsi="Myriad Pro Cond"/>
                <w:sz w:val="24"/>
                <w:szCs w:val="20"/>
                <w:lang w:val="ro-RO"/>
              </w:rPr>
              <w:t>3,143,000</w:t>
            </w:r>
          </w:p>
        </w:tc>
      </w:tr>
    </w:tbl>
    <w:p w:rsidR="00FF6F04" w:rsidRDefault="00FF6F04">
      <w:pPr>
        <w:rPr>
          <w:lang w:val="ro-RO"/>
        </w:rPr>
      </w:pPr>
    </w:p>
    <w:p w:rsidR="002B7C3C" w:rsidRDefault="002B7C3C" w:rsidP="002B7C3C">
      <w:pPr>
        <w:pStyle w:val="Heading3"/>
        <w:rPr>
          <w:lang w:val="ro-RO"/>
        </w:rPr>
      </w:pPr>
      <w:bookmarkStart w:id="11" w:name="_Toc443646698"/>
      <w:r>
        <w:rPr>
          <w:lang w:val="ro-RO"/>
        </w:rPr>
        <w:t>ALTE CHELTUIELI PENTRU SERVICII PUBLICE GENERALE</w:t>
      </w:r>
      <w:bookmarkEnd w:id="11"/>
    </w:p>
    <w:p w:rsidR="002B7C3C" w:rsidRPr="00373847" w:rsidRDefault="002B7C3C" w:rsidP="002B7C3C">
      <w:pPr>
        <w:rPr>
          <w:rFonts w:ascii="Myriad Pro" w:hAnsi="Myriad Pro"/>
          <w:lang w:val="ro-RO"/>
        </w:rPr>
      </w:pPr>
      <w:r w:rsidRPr="00373847">
        <w:rPr>
          <w:rFonts w:ascii="Myriad Pro" w:hAnsi="Myriad Pro"/>
          <w:lang w:val="ro-RO"/>
        </w:rPr>
        <w:t>Pe lângă funcționarea propriu-zisă a primăriei, la același capitol mai regăsim sume alocate pentru:</w:t>
      </w:r>
    </w:p>
    <w:p w:rsidR="002B7C3C" w:rsidRPr="002B7C3C" w:rsidRDefault="002B7C3C" w:rsidP="002B7C3C">
      <w:pPr>
        <w:rPr>
          <w:lang w:val="ro-RO"/>
        </w:rPr>
      </w:pPr>
      <w:r>
        <w:rPr>
          <w:noProof/>
        </w:rPr>
        <w:lastRenderedPageBreak/>
        <w:drawing>
          <wp:inline distT="0" distB="0" distL="0" distR="0" wp14:anchorId="05EB936A" wp14:editId="39830826">
            <wp:extent cx="5743575" cy="43719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01D5" w:rsidRDefault="00B801D5">
      <w:pPr>
        <w:rPr>
          <w:rFonts w:ascii="Myriad Pro" w:hAnsi="Myriad Pro"/>
          <w:sz w:val="24"/>
          <w:lang w:val="ro-RO"/>
        </w:rPr>
      </w:pPr>
      <w:r>
        <w:rPr>
          <w:rFonts w:ascii="Myriad Pro" w:hAnsi="Myriad Pro"/>
          <w:sz w:val="24"/>
          <w:lang w:val="ro-RO"/>
        </w:rPr>
        <w:br w:type="page"/>
      </w:r>
    </w:p>
    <w:p w:rsidR="009A3F68" w:rsidRDefault="009A3F68" w:rsidP="009A3F68">
      <w:pPr>
        <w:pStyle w:val="Heading2"/>
        <w:rPr>
          <w:lang w:val="ro-RO"/>
        </w:rPr>
      </w:pPr>
      <w:bookmarkStart w:id="12" w:name="_Toc443646699"/>
      <w:r>
        <w:rPr>
          <w:lang w:val="ro-RO"/>
        </w:rPr>
        <w:lastRenderedPageBreak/>
        <w:t>APĂRARE, ORDINE PUBLICĂ ȘI SIGURANȚĂ NAȚIONALĂ</w:t>
      </w:r>
      <w:bookmarkEnd w:id="12"/>
    </w:p>
    <w:p w:rsidR="009A3F68" w:rsidRDefault="009A3F68" w:rsidP="009A3F68">
      <w:pPr>
        <w:rPr>
          <w:lang w:val="ro-RO"/>
        </w:rPr>
      </w:pPr>
    </w:p>
    <w:p w:rsidR="009A3F68" w:rsidRDefault="009A3F68" w:rsidP="009A3F68">
      <w:pPr>
        <w:pStyle w:val="Heading3"/>
        <w:rPr>
          <w:lang w:val="ro-RO"/>
        </w:rPr>
      </w:pPr>
      <w:bookmarkStart w:id="13" w:name="_Toc443646700"/>
      <w:r>
        <w:rPr>
          <w:lang w:val="ro-RO"/>
        </w:rPr>
        <w:t xml:space="preserve">APĂRARE - </w:t>
      </w:r>
      <w:r w:rsidRPr="009A3F68">
        <w:rPr>
          <w:lang w:val="ro-RO"/>
        </w:rPr>
        <w:t>2,517,000</w:t>
      </w:r>
      <w:r>
        <w:rPr>
          <w:lang w:val="ro-RO"/>
        </w:rPr>
        <w:t xml:space="preserve"> lei</w:t>
      </w:r>
      <w:bookmarkEnd w:id="13"/>
    </w:p>
    <w:p w:rsidR="009A3F68" w:rsidRPr="00373847" w:rsidRDefault="009A3F68" w:rsidP="009A3F68">
      <w:pPr>
        <w:rPr>
          <w:rFonts w:ascii="Myriad Pro" w:hAnsi="Myriad Pro"/>
          <w:lang w:val="ro-RO"/>
        </w:rPr>
      </w:pPr>
      <w:r w:rsidRPr="00373847">
        <w:rPr>
          <w:rFonts w:ascii="Myriad Pro" w:hAnsi="Myriad Pro"/>
          <w:lang w:val="ro-RO"/>
        </w:rPr>
        <w:t>Sumele de la acest capitol sunt alocate pentru Centrul zonal București, cheltuielile fiind prognozate pentru:</w:t>
      </w:r>
    </w:p>
    <w:p w:rsidR="009A3F68" w:rsidRPr="009A3F68" w:rsidRDefault="009A3F68" w:rsidP="009A3F68">
      <w:pPr>
        <w:rPr>
          <w:lang w:val="ro-RO"/>
        </w:rPr>
      </w:pPr>
      <w:r>
        <w:rPr>
          <w:noProof/>
        </w:rPr>
        <w:drawing>
          <wp:inline distT="0" distB="0" distL="0" distR="0" wp14:anchorId="72DC6DF2" wp14:editId="0D72DC72">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3F68" w:rsidRDefault="009439C1" w:rsidP="009439C1">
      <w:pPr>
        <w:pStyle w:val="Heading3"/>
        <w:rPr>
          <w:lang w:val="ro-RO"/>
        </w:rPr>
      </w:pPr>
      <w:bookmarkStart w:id="14" w:name="_Toc443646701"/>
      <w:r>
        <w:rPr>
          <w:lang w:val="ro-RO"/>
        </w:rPr>
        <w:t xml:space="preserve">ORDINE PUBLICĂ - </w:t>
      </w:r>
      <w:r w:rsidRPr="009439C1">
        <w:rPr>
          <w:lang w:val="ro-RO"/>
        </w:rPr>
        <w:t>75,483,000</w:t>
      </w:r>
      <w:r>
        <w:rPr>
          <w:lang w:val="ro-RO"/>
        </w:rPr>
        <w:t xml:space="preserve"> lei</w:t>
      </w:r>
      <w:bookmarkEnd w:id="14"/>
    </w:p>
    <w:p w:rsidR="009439C1" w:rsidRPr="00373847" w:rsidRDefault="009439C1" w:rsidP="009439C1">
      <w:pPr>
        <w:rPr>
          <w:rFonts w:ascii="Myriad Pro" w:hAnsi="Myriad Pro"/>
          <w:lang w:val="ro-RO"/>
        </w:rPr>
      </w:pPr>
      <w:r w:rsidRPr="00373847">
        <w:rPr>
          <w:rFonts w:ascii="Myriad Pro" w:hAnsi="Myriad Pro"/>
          <w:lang w:val="ro-RO"/>
        </w:rPr>
        <w:t>Acest buget se împarte între poliția locală și protecția civilă și protecția împotriva incendiilor:</w:t>
      </w:r>
    </w:p>
    <w:p w:rsidR="009439C1" w:rsidRDefault="009439C1" w:rsidP="009439C1">
      <w:pPr>
        <w:rPr>
          <w:lang w:val="ro-RO"/>
        </w:rPr>
      </w:pPr>
      <w:r>
        <w:rPr>
          <w:noProof/>
        </w:rPr>
        <w:lastRenderedPageBreak/>
        <w:drawing>
          <wp:inline distT="0" distB="0" distL="0" distR="0" wp14:anchorId="0A7FBAE3" wp14:editId="61315627">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783C" w:rsidRDefault="003748B0" w:rsidP="003748B0">
      <w:pPr>
        <w:pStyle w:val="Heading2"/>
        <w:rPr>
          <w:lang w:val="ro-RO"/>
        </w:rPr>
      </w:pPr>
      <w:bookmarkStart w:id="15" w:name="_Toc443646702"/>
      <w:r>
        <w:rPr>
          <w:lang w:val="ro-RO"/>
        </w:rPr>
        <w:t>CHELTUIELI SOCIAL-CULTURALE</w:t>
      </w:r>
      <w:bookmarkEnd w:id="15"/>
    </w:p>
    <w:p w:rsidR="003748B0" w:rsidRDefault="003748B0" w:rsidP="003748B0">
      <w:pPr>
        <w:rPr>
          <w:lang w:val="ro-RO"/>
        </w:rPr>
      </w:pPr>
    </w:p>
    <w:p w:rsidR="003748B0" w:rsidRDefault="003748B0" w:rsidP="003748B0">
      <w:pPr>
        <w:pStyle w:val="Heading3"/>
        <w:rPr>
          <w:lang w:val="ro-RO"/>
        </w:rPr>
      </w:pPr>
      <w:bookmarkStart w:id="16" w:name="_Toc443646703"/>
      <w:r>
        <w:rPr>
          <w:lang w:val="ro-RO"/>
        </w:rPr>
        <w:t xml:space="preserve">ÎNVĂȚĂMÂNT - </w:t>
      </w:r>
      <w:r w:rsidRPr="003748B0">
        <w:rPr>
          <w:lang w:val="ro-RO"/>
        </w:rPr>
        <w:t>95,466,000</w:t>
      </w:r>
      <w:r>
        <w:rPr>
          <w:lang w:val="ro-RO"/>
        </w:rPr>
        <w:t xml:space="preserve"> lei</w:t>
      </w:r>
      <w:bookmarkEnd w:id="16"/>
    </w:p>
    <w:p w:rsidR="003748B0" w:rsidRPr="00373847" w:rsidRDefault="003748B0" w:rsidP="003748B0">
      <w:pPr>
        <w:rPr>
          <w:rFonts w:ascii="Myriad Pro" w:hAnsi="Myriad Pro"/>
          <w:lang w:val="ro-RO"/>
        </w:rPr>
      </w:pPr>
      <w:r w:rsidRPr="00373847">
        <w:rPr>
          <w:rFonts w:ascii="Myriad Pro" w:hAnsi="Myriad Pro"/>
          <w:lang w:val="ro-RO"/>
        </w:rPr>
        <w:t>Sumele alocate pentru acest domeniu se împart aproape egal între: transferuri către unități de învățământ (aproape 40 milioane de lei), investiții în unități de învățământ (30 milioane de lei) și rambursări de credite (aproape 30 milioane de lei din împrumutul contractat de PMB de la Banca Europeană de Investiții pentru reabilitarea unităților de învățământ). Împărțirea pe tipuri de învățământ arată astfel:</w:t>
      </w:r>
    </w:p>
    <w:p w:rsidR="003748B0" w:rsidRDefault="003748B0" w:rsidP="003748B0">
      <w:pPr>
        <w:rPr>
          <w:lang w:val="ro-RO"/>
        </w:rPr>
      </w:pPr>
      <w:r>
        <w:rPr>
          <w:noProof/>
        </w:rPr>
        <w:lastRenderedPageBreak/>
        <w:drawing>
          <wp:inline distT="0" distB="0" distL="0" distR="0" wp14:anchorId="3CC2FF25" wp14:editId="1FC2F447">
            <wp:extent cx="5991225" cy="36671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48B0" w:rsidRPr="00373847" w:rsidRDefault="00D41DDF" w:rsidP="003748B0">
      <w:pPr>
        <w:rPr>
          <w:rFonts w:ascii="Myriad Pro" w:hAnsi="Myriad Pro"/>
          <w:lang w:val="ro-RO"/>
        </w:rPr>
      </w:pPr>
      <w:r w:rsidRPr="00373847">
        <w:rPr>
          <w:rFonts w:ascii="Myriad Pro" w:hAnsi="Myriad Pro"/>
          <w:lang w:val="ro-RO"/>
        </w:rPr>
        <w:t xml:space="preserve">Din păcate, nici în 2016 nu pare că vor fi încheiate plățile pentru investițiile în unitățile de învățământ realizate din împrumutul de la BEI. De aceea, la lucrările din împrumutul contractat, valoarea investițiilor a crescut de la 894,467,000 lei la 1,072,770,640 lei și din valoarea rămasă de executat (119,993,640 lei) în 2016 va fi acoperit mai puțin de un sfert din bugetul local, respectiv 27,975,000 lei. </w:t>
      </w:r>
    </w:p>
    <w:tbl>
      <w:tblPr>
        <w:tblStyle w:val="TableGrid"/>
        <w:tblW w:w="9351" w:type="dxa"/>
        <w:tblLook w:val="04A0" w:firstRow="1" w:lastRow="0" w:firstColumn="1" w:lastColumn="0" w:noHBand="0" w:noVBand="1"/>
      </w:tblPr>
      <w:tblGrid>
        <w:gridCol w:w="4166"/>
        <w:gridCol w:w="1330"/>
        <w:gridCol w:w="1330"/>
        <w:gridCol w:w="1218"/>
        <w:gridCol w:w="1110"/>
        <w:gridCol w:w="197"/>
      </w:tblGrid>
      <w:tr w:rsidR="003C5F3E" w:rsidRPr="003F4CC4" w:rsidTr="003C5F3E">
        <w:trPr>
          <w:gridAfter w:val="1"/>
          <w:wAfter w:w="197" w:type="dxa"/>
          <w:trHeight w:val="264"/>
        </w:trPr>
        <w:tc>
          <w:tcPr>
            <w:tcW w:w="4166" w:type="dxa"/>
            <w:noWrap/>
          </w:tcPr>
          <w:p w:rsidR="003C5F3E" w:rsidRPr="003F4CC4" w:rsidRDefault="003C5F3E" w:rsidP="003F4CC4">
            <w:pPr>
              <w:spacing w:before="240" w:line="276" w:lineRule="auto"/>
              <w:jc w:val="center"/>
              <w:rPr>
                <w:rFonts w:ascii="Myriad Pro" w:hAnsi="Myriad Pro"/>
                <w:b/>
                <w:sz w:val="28"/>
              </w:rPr>
            </w:pPr>
            <w:proofErr w:type="spellStart"/>
            <w:r w:rsidRPr="003F4CC4">
              <w:rPr>
                <w:rFonts w:ascii="Myriad Pro" w:hAnsi="Myriad Pro"/>
                <w:b/>
                <w:sz w:val="28"/>
              </w:rPr>
              <w:t>Unitate</w:t>
            </w:r>
            <w:proofErr w:type="spellEnd"/>
            <w:r w:rsidRPr="003F4CC4">
              <w:rPr>
                <w:rFonts w:ascii="Myriad Pro" w:hAnsi="Myriad Pro"/>
                <w:b/>
                <w:sz w:val="28"/>
              </w:rPr>
              <w:t xml:space="preserve"> de </w:t>
            </w:r>
            <w:proofErr w:type="spellStart"/>
            <w:r w:rsidRPr="003F4CC4">
              <w:rPr>
                <w:rFonts w:ascii="Myriad Pro" w:hAnsi="Myriad Pro"/>
                <w:b/>
                <w:sz w:val="28"/>
              </w:rPr>
              <w:t>învățământ</w:t>
            </w:r>
            <w:proofErr w:type="spellEnd"/>
          </w:p>
        </w:tc>
        <w:tc>
          <w:tcPr>
            <w:tcW w:w="1330" w:type="dxa"/>
            <w:noWrap/>
          </w:tcPr>
          <w:p w:rsidR="003C5F3E" w:rsidRPr="003F4CC4" w:rsidRDefault="003C5F3E" w:rsidP="003F4CC4">
            <w:pPr>
              <w:spacing w:before="240" w:line="276" w:lineRule="auto"/>
              <w:jc w:val="center"/>
              <w:rPr>
                <w:rFonts w:ascii="Myriad Pro" w:hAnsi="Myriad Pro"/>
                <w:b/>
              </w:rPr>
            </w:pPr>
            <w:proofErr w:type="spellStart"/>
            <w:r w:rsidRPr="003F4CC4">
              <w:rPr>
                <w:rFonts w:ascii="Myriad Pro" w:hAnsi="Myriad Pro"/>
                <w:b/>
              </w:rPr>
              <w:t>Valoare</w:t>
            </w:r>
            <w:proofErr w:type="spellEnd"/>
            <w:r w:rsidRPr="003F4CC4">
              <w:rPr>
                <w:rFonts w:ascii="Myriad Pro" w:hAnsi="Myriad Pro"/>
                <w:b/>
              </w:rPr>
              <w:t xml:space="preserve"> </w:t>
            </w:r>
            <w:proofErr w:type="spellStart"/>
            <w:r w:rsidRPr="003F4CC4">
              <w:rPr>
                <w:rFonts w:ascii="Myriad Pro" w:hAnsi="Myriad Pro"/>
                <w:b/>
              </w:rPr>
              <w:t>inițială</w:t>
            </w:r>
            <w:proofErr w:type="spellEnd"/>
          </w:p>
        </w:tc>
        <w:tc>
          <w:tcPr>
            <w:tcW w:w="1330" w:type="dxa"/>
            <w:noWrap/>
          </w:tcPr>
          <w:p w:rsidR="003C5F3E" w:rsidRPr="003F4CC4" w:rsidRDefault="003C5F3E" w:rsidP="003F4CC4">
            <w:pPr>
              <w:spacing w:before="240" w:line="276" w:lineRule="auto"/>
              <w:jc w:val="center"/>
              <w:rPr>
                <w:rFonts w:ascii="Myriad Pro" w:hAnsi="Myriad Pro"/>
                <w:b/>
              </w:rPr>
            </w:pPr>
            <w:proofErr w:type="spellStart"/>
            <w:r w:rsidRPr="003F4CC4">
              <w:rPr>
                <w:rFonts w:ascii="Myriad Pro" w:hAnsi="Myriad Pro"/>
                <w:b/>
              </w:rPr>
              <w:t>Valoare</w:t>
            </w:r>
            <w:proofErr w:type="spellEnd"/>
            <w:r w:rsidRPr="003F4CC4">
              <w:rPr>
                <w:rFonts w:ascii="Myriad Pro" w:hAnsi="Myriad Pro"/>
                <w:b/>
              </w:rPr>
              <w:t xml:space="preserve"> </w:t>
            </w:r>
            <w:proofErr w:type="spellStart"/>
            <w:r w:rsidRPr="003F4CC4">
              <w:rPr>
                <w:rFonts w:ascii="Myriad Pro" w:hAnsi="Myriad Pro"/>
                <w:b/>
              </w:rPr>
              <w:t>actualizată</w:t>
            </w:r>
            <w:proofErr w:type="spellEnd"/>
          </w:p>
        </w:tc>
        <w:tc>
          <w:tcPr>
            <w:tcW w:w="1218" w:type="dxa"/>
            <w:noWrap/>
          </w:tcPr>
          <w:p w:rsidR="003C5F3E" w:rsidRPr="003F4CC4" w:rsidRDefault="003C5F3E" w:rsidP="003F4CC4">
            <w:pPr>
              <w:spacing w:before="240" w:line="276" w:lineRule="auto"/>
              <w:jc w:val="center"/>
              <w:rPr>
                <w:rFonts w:ascii="Myriad Pro" w:hAnsi="Myriad Pro"/>
                <w:b/>
              </w:rPr>
            </w:pPr>
            <w:proofErr w:type="spellStart"/>
            <w:r w:rsidRPr="003F4CC4">
              <w:rPr>
                <w:rFonts w:ascii="Myriad Pro" w:hAnsi="Myriad Pro"/>
                <w:b/>
              </w:rPr>
              <w:t>Rămas</w:t>
            </w:r>
            <w:proofErr w:type="spellEnd"/>
            <w:r w:rsidRPr="003F4CC4">
              <w:rPr>
                <w:rFonts w:ascii="Myriad Pro" w:hAnsi="Myriad Pro"/>
                <w:b/>
              </w:rPr>
              <w:t xml:space="preserve"> de </w:t>
            </w:r>
            <w:proofErr w:type="spellStart"/>
            <w:r w:rsidRPr="003F4CC4">
              <w:rPr>
                <w:rFonts w:ascii="Myriad Pro" w:hAnsi="Myriad Pro"/>
                <w:b/>
              </w:rPr>
              <w:t>executat</w:t>
            </w:r>
            <w:proofErr w:type="spellEnd"/>
          </w:p>
        </w:tc>
        <w:tc>
          <w:tcPr>
            <w:tcW w:w="1110" w:type="dxa"/>
            <w:noWrap/>
          </w:tcPr>
          <w:p w:rsidR="003C5F3E" w:rsidRPr="003F4CC4" w:rsidRDefault="003C5F3E" w:rsidP="003F4CC4">
            <w:pPr>
              <w:spacing w:before="240" w:line="276" w:lineRule="auto"/>
              <w:jc w:val="center"/>
              <w:rPr>
                <w:rFonts w:ascii="Myriad Pro" w:hAnsi="Myriad Pro"/>
                <w:b/>
              </w:rPr>
            </w:pPr>
            <w:proofErr w:type="spellStart"/>
            <w:r w:rsidRPr="003F4CC4">
              <w:rPr>
                <w:rFonts w:ascii="Myriad Pro" w:hAnsi="Myriad Pro"/>
                <w:b/>
              </w:rPr>
              <w:t>Alocat</w:t>
            </w:r>
            <w:proofErr w:type="spellEnd"/>
            <w:r w:rsidRPr="003F4CC4">
              <w:rPr>
                <w:rFonts w:ascii="Myriad Pro" w:hAnsi="Myriad Pro"/>
                <w:b/>
              </w:rPr>
              <w:t xml:space="preserve"> 2016</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Invatamant</w:t>
            </w:r>
            <w:proofErr w:type="spellEnd"/>
            <w:r w:rsidRPr="003F4CC4">
              <w:rPr>
                <w:rFonts w:ascii="Myriad Pro" w:hAnsi="Myriad Pro"/>
              </w:rPr>
              <w:t xml:space="preserve"> </w:t>
            </w:r>
            <w:proofErr w:type="spellStart"/>
            <w:r w:rsidRPr="003F4CC4">
              <w:rPr>
                <w:rFonts w:ascii="Myriad Pro" w:hAnsi="Myriad Pro"/>
              </w:rPr>
              <w:t>preşcolar</w:t>
            </w:r>
            <w:proofErr w:type="spellEnd"/>
            <w:r w:rsidRPr="003F4CC4">
              <w:rPr>
                <w:rFonts w:ascii="Myriad Pro" w:hAnsi="Myriad Pro"/>
              </w:rPr>
              <w:t xml:space="preserve"> </w:t>
            </w:r>
            <w:proofErr w:type="spellStart"/>
            <w:r w:rsidRPr="003F4CC4">
              <w:rPr>
                <w:rFonts w:ascii="Myriad Pro" w:hAnsi="Myriad Pro"/>
              </w:rPr>
              <w:t>si</w:t>
            </w:r>
            <w:proofErr w:type="spellEnd"/>
            <w:r w:rsidRPr="003F4CC4">
              <w:rPr>
                <w:rFonts w:ascii="Myriad Pro" w:hAnsi="Myriad Pro"/>
              </w:rPr>
              <w:t xml:space="preserve"> </w:t>
            </w:r>
            <w:proofErr w:type="spellStart"/>
            <w:r w:rsidRPr="003F4CC4">
              <w:rPr>
                <w:rFonts w:ascii="Myriad Pro" w:hAnsi="Myriad Pro"/>
              </w:rPr>
              <w:t>primar</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22,801,000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33,045,440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7,014,440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37,000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Grădiniţă</w:t>
            </w:r>
            <w:proofErr w:type="spellEnd"/>
            <w:r w:rsidRPr="003F4CC4">
              <w:rPr>
                <w:rFonts w:ascii="Myriad Pro" w:hAnsi="Myriad Pro"/>
              </w:rPr>
              <w:t xml:space="preserve"> 160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4,777,000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6,229,760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1,486,760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Grădiniţă</w:t>
            </w:r>
            <w:proofErr w:type="spellEnd"/>
            <w:r w:rsidRPr="003F4CC4">
              <w:rPr>
                <w:rFonts w:ascii="Myriad Pro" w:hAnsi="Myriad Pro"/>
              </w:rPr>
              <w:t xml:space="preserve"> 205</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5,900,000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7,758,000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3,160,000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Grădiniţă</w:t>
            </w:r>
            <w:proofErr w:type="spellEnd"/>
            <w:r w:rsidRPr="003F4CC4">
              <w:rPr>
                <w:rFonts w:ascii="Myriad Pro" w:hAnsi="Myriad Pro"/>
              </w:rPr>
              <w:t xml:space="preserve"> 250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6,514,000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7,734,000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2,157,000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Grădiniţă</w:t>
            </w:r>
            <w:proofErr w:type="spellEnd"/>
            <w:r w:rsidRPr="003F4CC4">
              <w:rPr>
                <w:rFonts w:ascii="Myriad Pro" w:hAnsi="Myriad Pro"/>
              </w:rPr>
              <w:t xml:space="preserve"> 73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5,610,000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11,323,680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210,680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25,000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Invatamant</w:t>
            </w:r>
            <w:proofErr w:type="spellEnd"/>
            <w:r w:rsidRPr="003F4CC4">
              <w:rPr>
                <w:rFonts w:ascii="Myriad Pro" w:hAnsi="Myriad Pro"/>
              </w:rPr>
              <w:t xml:space="preserve"> </w:t>
            </w:r>
            <w:proofErr w:type="spellStart"/>
            <w:r w:rsidRPr="003F4CC4">
              <w:rPr>
                <w:rFonts w:ascii="Myriad Pro" w:hAnsi="Myriad Pro"/>
              </w:rPr>
              <w:t>secundar</w:t>
            </w:r>
            <w:proofErr w:type="spellEnd"/>
            <w:r w:rsidRPr="003F4CC4">
              <w:rPr>
                <w:rFonts w:ascii="Myriad Pro" w:hAnsi="Myriad Pro"/>
              </w:rPr>
              <w:t xml:space="preserve"> inferior</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473,159,000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548,808,200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40,031,200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9,468,000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173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5,960,000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8,345,000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2,132,000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1,025,000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r w:rsidRPr="003F4CC4">
              <w:rPr>
                <w:rFonts w:ascii="Myriad Pro" w:hAnsi="Myriad Pro"/>
              </w:rPr>
              <w:t>Şcoala7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5,011,000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5,252,000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1,720,000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133,000</w:t>
            </w:r>
          </w:p>
        </w:tc>
      </w:tr>
      <w:tr w:rsidR="003C5F3E" w:rsidRPr="003F4CC4" w:rsidTr="003F4CC4">
        <w:trPr>
          <w:trHeight w:val="264"/>
        </w:trPr>
        <w:tc>
          <w:tcPr>
            <w:tcW w:w="4166" w:type="dxa"/>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lastRenderedPageBreak/>
              <w:t>Şcoala</w:t>
            </w:r>
            <w:proofErr w:type="spellEnd"/>
            <w:r w:rsidRPr="003F4CC4">
              <w:rPr>
                <w:rFonts w:ascii="Myriad Pro" w:hAnsi="Myriad Pro"/>
              </w:rPr>
              <w:t xml:space="preserve"> 87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7,683,000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9,775,000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3,323,000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764,000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110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7,573,000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10,524,000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93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8,624,000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9,891,000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530,000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189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4,506,000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6,381,000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1,402,000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109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5,147,000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7,745,000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1,377,000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311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10,689,000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14,577,000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933,000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312,000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206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9,880,000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12,052,000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1,229,000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279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7,931,000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6,226,000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191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8,295,000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9,645,000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167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6,274,000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4,278,000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174</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5,509,000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5,224,000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695,000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198</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6,889,000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7,228,000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271,000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164</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4,866,000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6,629,000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1,039,000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62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8,122,000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9,010,000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3,387,000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4,099,000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341,000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84</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8,593,000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10,398,000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29,000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190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5,837,000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7,073,000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421,000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6,265,000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11,858,000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29,000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25,000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3,781,000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6,106,000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673,000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31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6,993,000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9,478,000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4,565,000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5,702,000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535,000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136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9,181,000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5,950,000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922,000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79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5,999,000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5,705,000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189,000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lastRenderedPageBreak/>
              <w:t>Şcoala</w:t>
            </w:r>
            <w:proofErr w:type="spellEnd"/>
            <w:r w:rsidRPr="003F4CC4">
              <w:rPr>
                <w:rFonts w:ascii="Myriad Pro" w:hAnsi="Myriad Pro"/>
              </w:rPr>
              <w:t xml:space="preserve"> 148</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5,869,000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7,722,000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145</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6,863,000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6,601,000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66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6,064,000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7,099,000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6,022,000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13,648,000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782,000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81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8,814,000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8,638,000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25,000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10,422,000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11,861,000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1,650,000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1,620,000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149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9,919,000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12,130,000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3,270,000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3,240,000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133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6,014,000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8,378,000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611,000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102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13,003,000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8,130,000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119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5,839,000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8,323,000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308</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5,843,000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8,102,000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165</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7,690,000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9,772,000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98</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6,621,000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8,189,640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116,640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129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6,267,000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9,020,120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593,120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153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8,082,000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9,828,920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499,920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310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6,014,000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7,429,000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453,000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202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6,008,000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7,632,000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142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8,086,000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7,922,000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242,000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193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8,423,000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11,765,080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112,080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47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8,082,000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262,000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163,000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108</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14,627,000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14,484,480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87,480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111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6,609,000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6,920,000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113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7,391,000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10,250,000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lastRenderedPageBreak/>
              <w:t>Şcoala</w:t>
            </w:r>
            <w:proofErr w:type="spellEnd"/>
            <w:r w:rsidRPr="003F4CC4">
              <w:rPr>
                <w:rFonts w:ascii="Myriad Pro" w:hAnsi="Myriad Pro"/>
              </w:rPr>
              <w:t xml:space="preserve"> 115</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3,686,000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6,670,000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454,000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120 </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4,144,000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5,836,000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141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2,842,000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3,744,000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144</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5,468,000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7,164,000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156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16,343,000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11,755,000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918,000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161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6,659,000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8,921,000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837,000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194</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10,263,000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14,438,000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153,000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20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7,896,000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8,932,000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30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9,302,000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8,005,000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467,000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36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8,912,000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9,442,000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40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7,399,000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5,891,000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545,000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41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5,005,000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13,458,960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1,914,960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49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5,572,000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6,565,000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268,000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50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10,852,000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11,787,000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996,000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26,000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74</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11,198,000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13,210,000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4,844,000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2,206,000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97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11,486,000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9,731,000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Invatamant</w:t>
            </w:r>
            <w:proofErr w:type="spellEnd"/>
            <w:r w:rsidRPr="003F4CC4">
              <w:rPr>
                <w:rFonts w:ascii="Myriad Pro" w:hAnsi="Myriad Pro"/>
              </w:rPr>
              <w:t xml:space="preserve"> </w:t>
            </w:r>
            <w:proofErr w:type="spellStart"/>
            <w:r w:rsidRPr="003F4CC4">
              <w:rPr>
                <w:rFonts w:ascii="Myriad Pro" w:hAnsi="Myriad Pro"/>
              </w:rPr>
              <w:t>secundar</w:t>
            </w:r>
            <w:proofErr w:type="spellEnd"/>
            <w:r w:rsidRPr="003F4CC4">
              <w:rPr>
                <w:rFonts w:ascii="Myriad Pro" w:hAnsi="Myriad Pro"/>
              </w:rPr>
              <w:t xml:space="preserve"> superior</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248,162,000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306,005,000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35,360,000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17,290,000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Liceul</w:t>
            </w:r>
            <w:proofErr w:type="spellEnd"/>
            <w:r w:rsidRPr="003F4CC4">
              <w:rPr>
                <w:rFonts w:ascii="Myriad Pro" w:hAnsi="Myriad Pro"/>
              </w:rPr>
              <w:t xml:space="preserve"> de </w:t>
            </w:r>
            <w:proofErr w:type="spellStart"/>
            <w:r w:rsidRPr="003F4CC4">
              <w:rPr>
                <w:rFonts w:ascii="Myriad Pro" w:hAnsi="Myriad Pro"/>
              </w:rPr>
              <w:t>Muzica</w:t>
            </w:r>
            <w:proofErr w:type="spellEnd"/>
            <w:r w:rsidRPr="003F4CC4">
              <w:rPr>
                <w:rFonts w:ascii="Myriad Pro" w:hAnsi="Myriad Pro"/>
              </w:rPr>
              <w:t xml:space="preserve"> </w:t>
            </w:r>
            <w:proofErr w:type="spellStart"/>
            <w:r w:rsidRPr="003F4CC4">
              <w:rPr>
                <w:rFonts w:ascii="Myriad Pro" w:hAnsi="Myriad Pro"/>
              </w:rPr>
              <w:t>GeorgeEnescu</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7,760,000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8,295,000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964,000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447,000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w:t>
            </w:r>
            <w:proofErr w:type="spellStart"/>
            <w:r w:rsidRPr="003F4CC4">
              <w:rPr>
                <w:rFonts w:ascii="Myriad Pro" w:hAnsi="Myriad Pro"/>
              </w:rPr>
              <w:t>Tehnic</w:t>
            </w:r>
            <w:proofErr w:type="spellEnd"/>
            <w:r w:rsidRPr="003F4CC4">
              <w:rPr>
                <w:rFonts w:ascii="Myriad Pro" w:hAnsi="Myriad Pro"/>
              </w:rPr>
              <w:t>-Energetic</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11,097,000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18,081,000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2,394,000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280,000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w:t>
            </w:r>
            <w:proofErr w:type="spellStart"/>
            <w:r w:rsidRPr="003F4CC4">
              <w:rPr>
                <w:rFonts w:ascii="Myriad Pro" w:hAnsi="Myriad Pro"/>
              </w:rPr>
              <w:t>Cantemir-Voda</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11,758,000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15,092,000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Economic </w:t>
            </w:r>
            <w:proofErr w:type="spellStart"/>
            <w:r w:rsidRPr="003F4CC4">
              <w:rPr>
                <w:rFonts w:ascii="Myriad Pro" w:hAnsi="Myriad Pro"/>
              </w:rPr>
              <w:t>Viilor</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11,109,000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17,160,000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3,736,000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3,600,000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Grupul</w:t>
            </w:r>
            <w:proofErr w:type="spellEnd"/>
            <w:r w:rsidRPr="003F4CC4">
              <w:rPr>
                <w:rFonts w:ascii="Myriad Pro" w:hAnsi="Myriad Pro"/>
              </w:rPr>
              <w:t xml:space="preserve"> </w:t>
            </w:r>
            <w:proofErr w:type="spellStart"/>
            <w:r w:rsidRPr="003F4CC4">
              <w:rPr>
                <w:rFonts w:ascii="Myriad Pro" w:hAnsi="Myriad Pro"/>
              </w:rPr>
              <w:t>Şcolar</w:t>
            </w:r>
            <w:proofErr w:type="spellEnd"/>
            <w:r w:rsidRPr="003F4CC4">
              <w:rPr>
                <w:rFonts w:ascii="Myriad Pro" w:hAnsi="Myriad Pro"/>
              </w:rPr>
              <w:t xml:space="preserve"> </w:t>
            </w:r>
            <w:proofErr w:type="spellStart"/>
            <w:r w:rsidRPr="003F4CC4">
              <w:rPr>
                <w:rFonts w:ascii="Myriad Pro" w:hAnsi="Myriad Pro"/>
              </w:rPr>
              <w:t>Dimitrie</w:t>
            </w:r>
            <w:proofErr w:type="spellEnd"/>
            <w:r w:rsidRPr="003F4CC4">
              <w:rPr>
                <w:rFonts w:ascii="Myriad Pro" w:hAnsi="Myriad Pro"/>
              </w:rPr>
              <w:t xml:space="preserve"> </w:t>
            </w:r>
            <w:proofErr w:type="spellStart"/>
            <w:r w:rsidRPr="003F4CC4">
              <w:rPr>
                <w:rFonts w:ascii="Myriad Pro" w:hAnsi="Myriad Pro"/>
              </w:rPr>
              <w:t>Guşti</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21,216,000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28,705,000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1,072,000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453,000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w:t>
            </w:r>
            <w:proofErr w:type="spellStart"/>
            <w:r w:rsidRPr="003F4CC4">
              <w:rPr>
                <w:rFonts w:ascii="Myriad Pro" w:hAnsi="Myriad Pro"/>
              </w:rPr>
              <w:t>Tehnic</w:t>
            </w:r>
            <w:proofErr w:type="spellEnd"/>
            <w:r w:rsidRPr="003F4CC4">
              <w:rPr>
                <w:rFonts w:ascii="Myriad Pro" w:hAnsi="Myriad Pro"/>
              </w:rPr>
              <w:t xml:space="preserve"> G </w:t>
            </w:r>
            <w:proofErr w:type="spellStart"/>
            <w:r w:rsidRPr="003F4CC4">
              <w:rPr>
                <w:rFonts w:ascii="Myriad Pro" w:hAnsi="Myriad Pro"/>
              </w:rPr>
              <w:t>Motoc</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16,700,000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23,451,000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1,778,000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681,000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lastRenderedPageBreak/>
              <w:t>Grupul</w:t>
            </w:r>
            <w:proofErr w:type="spellEnd"/>
            <w:r w:rsidRPr="003F4CC4">
              <w:rPr>
                <w:rFonts w:ascii="Myriad Pro" w:hAnsi="Myriad Pro"/>
              </w:rPr>
              <w:t xml:space="preserve"> </w:t>
            </w:r>
            <w:proofErr w:type="spellStart"/>
            <w:r w:rsidRPr="003F4CC4">
              <w:rPr>
                <w:rFonts w:ascii="Myriad Pro" w:hAnsi="Myriad Pro"/>
              </w:rPr>
              <w:t>Scoalar</w:t>
            </w:r>
            <w:proofErr w:type="spellEnd"/>
            <w:r w:rsidRPr="003F4CC4">
              <w:rPr>
                <w:rFonts w:ascii="Myriad Pro" w:hAnsi="Myriad Pro"/>
              </w:rPr>
              <w:t xml:space="preserve"> </w:t>
            </w:r>
            <w:proofErr w:type="spellStart"/>
            <w:r w:rsidRPr="003F4CC4">
              <w:rPr>
                <w:rFonts w:ascii="Myriad Pro" w:hAnsi="Myriad Pro"/>
              </w:rPr>
              <w:t>Republica</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12,667,000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12,667,000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1,815,000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Centrala</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12,256,000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28,512,000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5,415,000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Grupul</w:t>
            </w:r>
            <w:proofErr w:type="spellEnd"/>
            <w:r w:rsidRPr="003F4CC4">
              <w:rPr>
                <w:rFonts w:ascii="Myriad Pro" w:hAnsi="Myriad Pro"/>
              </w:rPr>
              <w:t xml:space="preserve"> </w:t>
            </w:r>
            <w:proofErr w:type="spellStart"/>
            <w:r w:rsidRPr="003F4CC4">
              <w:rPr>
                <w:rFonts w:ascii="Myriad Pro" w:hAnsi="Myriad Pro"/>
              </w:rPr>
              <w:t>Şcolar</w:t>
            </w:r>
            <w:proofErr w:type="spellEnd"/>
            <w:r w:rsidRPr="003F4CC4">
              <w:rPr>
                <w:rFonts w:ascii="Myriad Pro" w:hAnsi="Myriad Pro"/>
              </w:rPr>
              <w:t xml:space="preserve"> </w:t>
            </w:r>
            <w:proofErr w:type="spellStart"/>
            <w:r w:rsidRPr="003F4CC4">
              <w:rPr>
                <w:rFonts w:ascii="Myriad Pro" w:hAnsi="Myriad Pro"/>
              </w:rPr>
              <w:t>Nichita</w:t>
            </w:r>
            <w:proofErr w:type="spellEnd"/>
            <w:r w:rsidRPr="003F4CC4">
              <w:rPr>
                <w:rFonts w:ascii="Myriad Pro" w:hAnsi="Myriad Pro"/>
              </w:rPr>
              <w:t xml:space="preserve"> </w:t>
            </w:r>
            <w:proofErr w:type="spellStart"/>
            <w:r w:rsidRPr="003F4CC4">
              <w:rPr>
                <w:rFonts w:ascii="Myriad Pro" w:hAnsi="Myriad Pro"/>
              </w:rPr>
              <w:t>Stanescu</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15,408,000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24,252,000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8,221,000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7,762,000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Edmond </w:t>
            </w:r>
            <w:proofErr w:type="spellStart"/>
            <w:r w:rsidRPr="003F4CC4">
              <w:rPr>
                <w:rFonts w:ascii="Myriad Pro" w:hAnsi="Myriad Pro"/>
              </w:rPr>
              <w:t>Nicolau</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32,644,000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30,135,000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1,021,000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668,000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National </w:t>
            </w:r>
            <w:proofErr w:type="spellStart"/>
            <w:r w:rsidRPr="003F4CC4">
              <w:rPr>
                <w:rFonts w:ascii="Myriad Pro" w:hAnsi="Myriad Pro"/>
              </w:rPr>
              <w:t>Spiru</w:t>
            </w:r>
            <w:proofErr w:type="spellEnd"/>
            <w:r w:rsidRPr="003F4CC4">
              <w:rPr>
                <w:rFonts w:ascii="Myriad Pro" w:hAnsi="Myriad Pro"/>
              </w:rPr>
              <w:t xml:space="preserve"> </w:t>
            </w:r>
            <w:proofErr w:type="spellStart"/>
            <w:r w:rsidRPr="003F4CC4">
              <w:rPr>
                <w:rFonts w:ascii="Myriad Pro" w:hAnsi="Myriad Pro"/>
              </w:rPr>
              <w:t>Haret</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11,305,000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13,863,000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National </w:t>
            </w:r>
            <w:proofErr w:type="spellStart"/>
            <w:r w:rsidRPr="003F4CC4">
              <w:rPr>
                <w:rFonts w:ascii="Myriad Pro" w:hAnsi="Myriad Pro"/>
              </w:rPr>
              <w:t>Mihau</w:t>
            </w:r>
            <w:proofErr w:type="spellEnd"/>
            <w:r w:rsidRPr="003F4CC4">
              <w:rPr>
                <w:rFonts w:ascii="Myriad Pro" w:hAnsi="Myriad Pro"/>
              </w:rPr>
              <w:t xml:space="preserve"> </w:t>
            </w:r>
            <w:proofErr w:type="spellStart"/>
            <w:r w:rsidRPr="003F4CC4">
              <w:rPr>
                <w:rFonts w:ascii="Myriad Pro" w:hAnsi="Myriad Pro"/>
              </w:rPr>
              <w:t>Viteazul</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32,700,000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22,881,000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380,000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Colegiul</w:t>
            </w:r>
            <w:proofErr w:type="spellEnd"/>
            <w:r w:rsidRPr="003F4CC4">
              <w:rPr>
                <w:rFonts w:ascii="Myriad Pro" w:hAnsi="Myriad Pro"/>
              </w:rPr>
              <w:t xml:space="preserve"> </w:t>
            </w:r>
            <w:proofErr w:type="spellStart"/>
            <w:r w:rsidRPr="003F4CC4">
              <w:rPr>
                <w:rFonts w:ascii="Myriad Pro" w:hAnsi="Myriad Pro"/>
              </w:rPr>
              <w:t>Tehnic</w:t>
            </w:r>
            <w:proofErr w:type="spellEnd"/>
            <w:r w:rsidRPr="003F4CC4">
              <w:rPr>
                <w:rFonts w:ascii="Myriad Pro" w:hAnsi="Myriad Pro"/>
              </w:rPr>
              <w:t xml:space="preserve"> </w:t>
            </w:r>
            <w:proofErr w:type="spellStart"/>
            <w:r w:rsidRPr="003F4CC4">
              <w:rPr>
                <w:rFonts w:ascii="Myriad Pro" w:hAnsi="Myriad Pro"/>
              </w:rPr>
              <w:t>Traian</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19,540,000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21,269,000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2,542,000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725,000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Grupul</w:t>
            </w:r>
            <w:proofErr w:type="spellEnd"/>
            <w:r w:rsidRPr="003F4CC4">
              <w:rPr>
                <w:rFonts w:ascii="Myriad Pro" w:hAnsi="Myriad Pro"/>
              </w:rPr>
              <w:t xml:space="preserve"> </w:t>
            </w:r>
            <w:proofErr w:type="spellStart"/>
            <w:r w:rsidRPr="003F4CC4">
              <w:rPr>
                <w:rFonts w:ascii="Myriad Pro" w:hAnsi="Myriad Pro"/>
              </w:rPr>
              <w:t>Şcolar</w:t>
            </w:r>
            <w:proofErr w:type="spellEnd"/>
            <w:r w:rsidRPr="003F4CC4">
              <w:rPr>
                <w:rFonts w:ascii="Myriad Pro" w:hAnsi="Myriad Pro"/>
              </w:rPr>
              <w:t xml:space="preserve"> </w:t>
            </w:r>
            <w:proofErr w:type="spellStart"/>
            <w:r w:rsidRPr="003F4CC4">
              <w:rPr>
                <w:rFonts w:ascii="Myriad Pro" w:hAnsi="Myriad Pro"/>
              </w:rPr>
              <w:t>Harnaj</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18,590,000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18,010,000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2,480,000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2,255,000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Grupul</w:t>
            </w:r>
            <w:proofErr w:type="spellEnd"/>
            <w:r w:rsidRPr="003F4CC4">
              <w:rPr>
                <w:rFonts w:ascii="Myriad Pro" w:hAnsi="Myriad Pro"/>
              </w:rPr>
              <w:t xml:space="preserve"> </w:t>
            </w:r>
            <w:proofErr w:type="spellStart"/>
            <w:r w:rsidRPr="003F4CC4">
              <w:rPr>
                <w:rFonts w:ascii="Myriad Pro" w:hAnsi="Myriad Pro"/>
              </w:rPr>
              <w:t>Şcolar</w:t>
            </w:r>
            <w:proofErr w:type="spellEnd"/>
            <w:r w:rsidRPr="003F4CC4">
              <w:rPr>
                <w:rFonts w:ascii="Myriad Pro" w:hAnsi="Myriad Pro"/>
              </w:rPr>
              <w:t xml:space="preserve"> </w:t>
            </w:r>
            <w:proofErr w:type="spellStart"/>
            <w:r w:rsidRPr="003F4CC4">
              <w:rPr>
                <w:rFonts w:ascii="Myriad Pro" w:hAnsi="Myriad Pro"/>
              </w:rPr>
              <w:t>Doamna</w:t>
            </w:r>
            <w:proofErr w:type="spellEnd"/>
            <w:r w:rsidRPr="003F4CC4">
              <w:rPr>
                <w:rFonts w:ascii="Myriad Pro" w:hAnsi="Myriad Pro"/>
              </w:rPr>
              <w:t xml:space="preserve"> </w:t>
            </w:r>
            <w:proofErr w:type="spellStart"/>
            <w:r w:rsidRPr="003F4CC4">
              <w:rPr>
                <w:rFonts w:ascii="Myriad Pro" w:hAnsi="Myriad Pro"/>
              </w:rPr>
              <w:t>Stanca</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13,412,000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23,632,000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3,228,000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303,000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Invatamant</w:t>
            </w:r>
            <w:proofErr w:type="spellEnd"/>
            <w:r w:rsidRPr="003F4CC4">
              <w:rPr>
                <w:rFonts w:ascii="Myriad Pro" w:hAnsi="Myriad Pro"/>
              </w:rPr>
              <w:t xml:space="preserve"> special</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150,345,000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184,912,000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8,916,000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1,180,000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5</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5,016,000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5,522,000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de </w:t>
            </w:r>
            <w:proofErr w:type="spellStart"/>
            <w:r w:rsidRPr="003F4CC4">
              <w:rPr>
                <w:rFonts w:ascii="Myriad Pro" w:hAnsi="Myriad Pro"/>
              </w:rPr>
              <w:t>Muzica</w:t>
            </w:r>
            <w:proofErr w:type="spellEnd"/>
            <w:r w:rsidRPr="003F4CC4">
              <w:rPr>
                <w:rFonts w:ascii="Myriad Pro" w:hAnsi="Myriad Pro"/>
              </w:rPr>
              <w:t xml:space="preserve"> </w:t>
            </w:r>
            <w:proofErr w:type="spellStart"/>
            <w:r w:rsidRPr="003F4CC4">
              <w:rPr>
                <w:rFonts w:ascii="Myriad Pro" w:hAnsi="Myriad Pro"/>
              </w:rPr>
              <w:t>si</w:t>
            </w:r>
            <w:proofErr w:type="spellEnd"/>
            <w:r w:rsidRPr="003F4CC4">
              <w:rPr>
                <w:rFonts w:ascii="Myriad Pro" w:hAnsi="Myriad Pro"/>
              </w:rPr>
              <w:t xml:space="preserve"> Arte 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6,482,000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7,041,000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374,000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10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4,550,000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3,863,000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1,731,000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8</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8,903,000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10,733,000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w:t>
            </w:r>
            <w:proofErr w:type="spellStart"/>
            <w:r w:rsidRPr="003F4CC4">
              <w:rPr>
                <w:rFonts w:ascii="Myriad Pro" w:hAnsi="Myriad Pro"/>
              </w:rPr>
              <w:t>Profesionala</w:t>
            </w:r>
            <w:proofErr w:type="spellEnd"/>
            <w:r w:rsidRPr="003F4CC4">
              <w:rPr>
                <w:rFonts w:ascii="Myriad Pro" w:hAnsi="Myriad Pro"/>
              </w:rPr>
              <w:t xml:space="preserve"> 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3,711,000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5,421,000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81,000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Special 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4,826,000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6,029,000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Special 6</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5,758,000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7,619,000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489,000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Centrul</w:t>
            </w:r>
            <w:proofErr w:type="spellEnd"/>
            <w:r w:rsidRPr="003F4CC4">
              <w:rPr>
                <w:rFonts w:ascii="Myriad Pro" w:hAnsi="Myriad Pro"/>
              </w:rPr>
              <w:t xml:space="preserve"> </w:t>
            </w:r>
            <w:proofErr w:type="spellStart"/>
            <w:r w:rsidRPr="003F4CC4">
              <w:rPr>
                <w:rFonts w:ascii="Myriad Pro" w:hAnsi="Myriad Pro"/>
              </w:rPr>
              <w:t>Corabia</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4,277,000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6,261,000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Arte </w:t>
            </w:r>
            <w:proofErr w:type="spellStart"/>
            <w:r w:rsidRPr="003F4CC4">
              <w:rPr>
                <w:rFonts w:ascii="Myriad Pro" w:hAnsi="Myriad Pro"/>
              </w:rPr>
              <w:t>si</w:t>
            </w:r>
            <w:proofErr w:type="spellEnd"/>
            <w:r w:rsidRPr="003F4CC4">
              <w:rPr>
                <w:rFonts w:ascii="Myriad Pro" w:hAnsi="Myriad Pro"/>
              </w:rPr>
              <w:t xml:space="preserve"> </w:t>
            </w:r>
            <w:proofErr w:type="spellStart"/>
            <w:r w:rsidRPr="003F4CC4">
              <w:rPr>
                <w:rFonts w:ascii="Myriad Pro" w:hAnsi="Myriad Pro"/>
              </w:rPr>
              <w:t>Meserii</w:t>
            </w:r>
            <w:proofErr w:type="spellEnd"/>
            <w:r w:rsidRPr="003F4CC4">
              <w:rPr>
                <w:rFonts w:ascii="Myriad Pro" w:hAnsi="Myriad Pro"/>
              </w:rPr>
              <w:t xml:space="preserve"> nr 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18,891,000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29,688,000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1,066,000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580,000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w:t>
            </w:r>
            <w:proofErr w:type="spellStart"/>
            <w:r w:rsidRPr="003F4CC4">
              <w:rPr>
                <w:rFonts w:ascii="Myriad Pro" w:hAnsi="Myriad Pro"/>
              </w:rPr>
              <w:t>Ambliopi</w:t>
            </w:r>
            <w:proofErr w:type="spellEnd"/>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5,378,000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7,953,000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465,000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Centrul</w:t>
            </w:r>
            <w:proofErr w:type="spellEnd"/>
            <w:r w:rsidRPr="003F4CC4">
              <w:rPr>
                <w:rFonts w:ascii="Myriad Pro" w:hAnsi="Myriad Pro"/>
              </w:rPr>
              <w:t xml:space="preserve"> Special 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27,132,000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31,986,000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1,272,000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292,000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Centrul</w:t>
            </w:r>
            <w:proofErr w:type="spellEnd"/>
            <w:r w:rsidRPr="003F4CC4">
              <w:rPr>
                <w:rFonts w:ascii="Myriad Pro" w:hAnsi="Myriad Pro"/>
              </w:rPr>
              <w:t xml:space="preserve"> Special 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8,802,000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14,719,000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2,285,000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215,000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11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9,614,000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10,645,000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174,000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lastRenderedPageBreak/>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6,440,000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5,698,000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3</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8,684,000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7,654,000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130,000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7</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5,023,000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5,588,000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186,000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9</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5,989,000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7,805,000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32,000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r w:rsidR="003C5F3E" w:rsidRPr="003F4CC4" w:rsidTr="003F4CC4">
        <w:trPr>
          <w:trHeight w:val="264"/>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w:t>
            </w:r>
            <w:proofErr w:type="spellStart"/>
            <w:r w:rsidRPr="003F4CC4">
              <w:rPr>
                <w:rFonts w:ascii="Myriad Pro" w:hAnsi="Myriad Pro"/>
              </w:rPr>
              <w:t>pt</w:t>
            </w:r>
            <w:proofErr w:type="spellEnd"/>
            <w:r w:rsidRPr="003F4CC4">
              <w:rPr>
                <w:rFonts w:ascii="Myriad Pro" w:hAnsi="Myriad Pro"/>
              </w:rPr>
              <w:t xml:space="preserve"> </w:t>
            </w:r>
            <w:proofErr w:type="spellStart"/>
            <w:r w:rsidRPr="003F4CC4">
              <w:rPr>
                <w:rFonts w:ascii="Myriad Pro" w:hAnsi="Myriad Pro"/>
              </w:rPr>
              <w:t>surzi</w:t>
            </w:r>
            <w:proofErr w:type="spellEnd"/>
            <w:r w:rsidRPr="003F4CC4">
              <w:rPr>
                <w:rFonts w:ascii="Myriad Pro" w:hAnsi="Myriad Pro"/>
              </w:rPr>
              <w:t xml:space="preserve"> nr 2</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6,084,000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7,295,000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28,000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2,000</w:t>
            </w:r>
          </w:p>
        </w:tc>
      </w:tr>
      <w:tr w:rsidR="003C5F3E" w:rsidRPr="003F4CC4" w:rsidTr="003F4CC4">
        <w:trPr>
          <w:trHeight w:val="276"/>
        </w:trPr>
        <w:tc>
          <w:tcPr>
            <w:tcW w:w="4166" w:type="dxa"/>
            <w:noWrap/>
            <w:hideMark/>
          </w:tcPr>
          <w:p w:rsidR="003C5F3E" w:rsidRPr="003F4CC4" w:rsidRDefault="003C5F3E" w:rsidP="003F4CC4">
            <w:pPr>
              <w:spacing w:before="240" w:line="276" w:lineRule="auto"/>
              <w:rPr>
                <w:rFonts w:ascii="Myriad Pro" w:hAnsi="Myriad Pro"/>
              </w:rPr>
            </w:pPr>
            <w:proofErr w:type="spellStart"/>
            <w:r w:rsidRPr="003F4CC4">
              <w:rPr>
                <w:rFonts w:ascii="Myriad Pro" w:hAnsi="Myriad Pro"/>
              </w:rPr>
              <w:t>Şcoala</w:t>
            </w:r>
            <w:proofErr w:type="spellEnd"/>
            <w:r w:rsidRPr="003F4CC4">
              <w:rPr>
                <w:rFonts w:ascii="Myriad Pro" w:hAnsi="Myriad Pro"/>
              </w:rPr>
              <w:t xml:space="preserve"> </w:t>
            </w:r>
            <w:proofErr w:type="spellStart"/>
            <w:r w:rsidRPr="003F4CC4">
              <w:rPr>
                <w:rFonts w:ascii="Myriad Pro" w:hAnsi="Myriad Pro"/>
              </w:rPr>
              <w:t>Speciala</w:t>
            </w:r>
            <w:proofErr w:type="spellEnd"/>
            <w:r w:rsidRPr="003F4CC4">
              <w:rPr>
                <w:rFonts w:ascii="Myriad Pro" w:hAnsi="Myriad Pro"/>
              </w:rPr>
              <w:t xml:space="preserve"> </w:t>
            </w:r>
            <w:proofErr w:type="spellStart"/>
            <w:r w:rsidRPr="003F4CC4">
              <w:rPr>
                <w:rFonts w:ascii="Myriad Pro" w:hAnsi="Myriad Pro"/>
              </w:rPr>
              <w:t>pt</w:t>
            </w:r>
            <w:proofErr w:type="spellEnd"/>
            <w:r w:rsidRPr="003F4CC4">
              <w:rPr>
                <w:rFonts w:ascii="Myriad Pro" w:hAnsi="Myriad Pro"/>
              </w:rPr>
              <w:t xml:space="preserve"> </w:t>
            </w:r>
            <w:proofErr w:type="spellStart"/>
            <w:r w:rsidRPr="003F4CC4">
              <w:rPr>
                <w:rFonts w:ascii="Myriad Pro" w:hAnsi="Myriad Pro"/>
              </w:rPr>
              <w:t>surzi</w:t>
            </w:r>
            <w:proofErr w:type="spellEnd"/>
            <w:r w:rsidRPr="003F4CC4">
              <w:rPr>
                <w:rFonts w:ascii="Myriad Pro" w:hAnsi="Myriad Pro"/>
              </w:rPr>
              <w:t xml:space="preserve"> nr 1</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4,785,000</w:t>
            </w:r>
          </w:p>
        </w:tc>
        <w:tc>
          <w:tcPr>
            <w:tcW w:w="1330"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3,392,000</w:t>
            </w:r>
          </w:p>
        </w:tc>
        <w:tc>
          <w:tcPr>
            <w:tcW w:w="1218" w:type="dxa"/>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57,000</w:t>
            </w:r>
          </w:p>
        </w:tc>
        <w:tc>
          <w:tcPr>
            <w:tcW w:w="1307" w:type="dxa"/>
            <w:gridSpan w:val="2"/>
            <w:noWrap/>
            <w:vAlign w:val="center"/>
            <w:hideMark/>
          </w:tcPr>
          <w:p w:rsidR="003C5F3E" w:rsidRPr="003F4CC4" w:rsidRDefault="003C5F3E" w:rsidP="003F4CC4">
            <w:pPr>
              <w:spacing w:before="240" w:line="276" w:lineRule="auto"/>
              <w:jc w:val="center"/>
              <w:rPr>
                <w:rFonts w:ascii="Myriad Pro Cond" w:hAnsi="Myriad Pro Cond"/>
              </w:rPr>
            </w:pPr>
            <w:r w:rsidRPr="003F4CC4">
              <w:rPr>
                <w:rFonts w:ascii="Myriad Pro Cond" w:hAnsi="Myriad Pro Cond"/>
              </w:rPr>
              <w:t>0</w:t>
            </w:r>
          </w:p>
        </w:tc>
      </w:tr>
    </w:tbl>
    <w:p w:rsidR="00373847" w:rsidRDefault="00373847" w:rsidP="003748B0">
      <w:pPr>
        <w:rPr>
          <w:lang w:val="ro-RO"/>
        </w:rPr>
      </w:pPr>
    </w:p>
    <w:p w:rsidR="003C5F3E" w:rsidRPr="00373847" w:rsidRDefault="003C5F3E" w:rsidP="003748B0">
      <w:pPr>
        <w:rPr>
          <w:rFonts w:ascii="Myriad Pro" w:hAnsi="Myriad Pro"/>
          <w:lang w:val="ro-RO"/>
        </w:rPr>
      </w:pPr>
      <w:r w:rsidRPr="00373847">
        <w:rPr>
          <w:rFonts w:ascii="Myriad Pro" w:hAnsi="Myriad Pro"/>
          <w:lang w:val="ro-RO"/>
        </w:rPr>
        <w:t>Pe lângă aceste obiective în continuare, există programate o serie de investiții noi, fiind programate lucrări de execuție și servicii de proiectare pentru 10 grădinițe, fiind alocați câte 200.000 lei pentru fiecare dintre acestea în bugetul pe 2016. La acestea se adaugă cheltuielile pentru două studii de fezabilitate pentru două after schools, fiecare în valoare de 125,000 lei.</w:t>
      </w:r>
    </w:p>
    <w:p w:rsidR="003C5F3E" w:rsidRDefault="0093777B" w:rsidP="0093777B">
      <w:pPr>
        <w:pStyle w:val="Heading3"/>
        <w:rPr>
          <w:lang w:val="ro-RO"/>
        </w:rPr>
      </w:pPr>
      <w:bookmarkStart w:id="17" w:name="_Toc443646704"/>
      <w:r>
        <w:rPr>
          <w:lang w:val="ro-RO"/>
        </w:rPr>
        <w:t xml:space="preserve">SĂNĂTATE - </w:t>
      </w:r>
      <w:r w:rsidRPr="0093777B">
        <w:rPr>
          <w:lang w:val="ro-RO"/>
        </w:rPr>
        <w:t>26,262,000</w:t>
      </w:r>
      <w:r>
        <w:rPr>
          <w:lang w:val="ro-RO"/>
        </w:rPr>
        <w:t xml:space="preserve"> lei</w:t>
      </w:r>
      <w:bookmarkEnd w:id="17"/>
    </w:p>
    <w:p w:rsidR="0093777B" w:rsidRDefault="0093777B" w:rsidP="0093777B">
      <w:pPr>
        <w:rPr>
          <w:lang w:val="ro-RO"/>
        </w:rPr>
      </w:pPr>
    </w:p>
    <w:p w:rsidR="00377BE0" w:rsidRPr="00373847" w:rsidRDefault="0093777B" w:rsidP="00BA6F39">
      <w:pPr>
        <w:rPr>
          <w:rFonts w:ascii="Myriad Pro" w:hAnsi="Myriad Pro"/>
          <w:lang w:val="ro-RO"/>
        </w:rPr>
      </w:pPr>
      <w:r w:rsidRPr="00373847">
        <w:rPr>
          <w:rFonts w:ascii="Myriad Pro" w:hAnsi="Myriad Pro"/>
          <w:lang w:val="ro-RO"/>
        </w:rPr>
        <w:t>Această sumă reprezintă doar valoarea alocării din bugetul PMB pentru spitalele aflate în subordinea sa, acestea fiind suplimentate, după cum arătam mai sus, de sumele care vin din contractele cu Casa de asigurări sociale de sănătate și cu Direcția de Sănătate Publică</w:t>
      </w:r>
      <w:r w:rsidR="00BA6F39" w:rsidRPr="00373847">
        <w:rPr>
          <w:rFonts w:ascii="Myriad Pro" w:hAnsi="Myriad Pro"/>
          <w:lang w:val="ro-RO"/>
        </w:rPr>
        <w:t xml:space="preserve"> (peste 860 milioane lei)</w:t>
      </w:r>
      <w:r w:rsidRPr="00373847">
        <w:rPr>
          <w:rFonts w:ascii="Myriad Pro" w:hAnsi="Myriad Pro"/>
          <w:lang w:val="ro-RO"/>
        </w:rPr>
        <w:t xml:space="preserve">. </w:t>
      </w:r>
      <w:r w:rsidR="00BA6F39" w:rsidRPr="00373847">
        <w:rPr>
          <w:rFonts w:ascii="Myriad Pro" w:hAnsi="Myriad Pro"/>
          <w:lang w:val="ro-RO"/>
        </w:rPr>
        <w:t xml:space="preserve">Adițional acestui buget pentru investițiile efectuate direct din bugetul PMB, spitalele mai sunt finanțate și prin Administrația Spitalelor și Serviciilor Medicale, instituție care are un buget de 241 milioane de lei. </w:t>
      </w:r>
    </w:p>
    <w:p w:rsidR="0093777B" w:rsidRPr="00373847" w:rsidRDefault="0093777B" w:rsidP="00373847">
      <w:pPr>
        <w:rPr>
          <w:rFonts w:ascii="Myriad Pro" w:hAnsi="Myriad Pro"/>
          <w:lang w:val="ro-RO"/>
        </w:rPr>
      </w:pPr>
      <w:r w:rsidRPr="00373847">
        <w:rPr>
          <w:rFonts w:ascii="Myriad Pro" w:hAnsi="Myriad Pro"/>
          <w:lang w:val="ro-RO"/>
        </w:rPr>
        <w:t>Aproape tot acest buget merge către acoperirea cheltuielilor generate de pierderea finanțării pentru Reabilitarea, modernizarea și echiparea ambulatoriului de specialitate de la Spitalul Clinic de Ortopedie Foișor. Acest proiect a avut o valoare inițială de 21,440,000 lei care a crescut la 22,324,000 lei. Din această sum</w:t>
      </w:r>
      <w:r w:rsidR="00377BE0" w:rsidRPr="00373847">
        <w:rPr>
          <w:rFonts w:ascii="Myriad Pro" w:hAnsi="Myriad Pro"/>
          <w:lang w:val="ro-RO"/>
        </w:rPr>
        <w:t xml:space="preserve">ă, s-a reușit cheltuirea a sub 1 milion de lei, municipalitatea estimând că în 2016 va acoperi restul de </w:t>
      </w:r>
      <w:r w:rsidR="00377BE0" w:rsidRPr="00373847">
        <w:rPr>
          <w:rFonts w:ascii="Myriad Pro" w:hAnsi="Myriad Pro"/>
          <w:b/>
          <w:lang w:val="ro-RO"/>
        </w:rPr>
        <w:t>21,405,850 lei</w:t>
      </w:r>
      <w:r w:rsidR="00377BE0" w:rsidRPr="00373847">
        <w:rPr>
          <w:rFonts w:ascii="Myriad Pro" w:hAnsi="Myriad Pro"/>
          <w:lang w:val="ro-RO"/>
        </w:rPr>
        <w:t xml:space="preserve">. </w:t>
      </w:r>
    </w:p>
    <w:p w:rsidR="00377BE0" w:rsidRPr="00373847" w:rsidRDefault="00377BE0" w:rsidP="00373847">
      <w:pPr>
        <w:rPr>
          <w:rFonts w:ascii="Myriad Pro" w:hAnsi="Myriad Pro"/>
          <w:lang w:val="ro-RO"/>
        </w:rPr>
      </w:pPr>
      <w:r w:rsidRPr="00373847">
        <w:rPr>
          <w:rFonts w:ascii="Myriad Pro" w:hAnsi="Myriad Pro"/>
          <w:lang w:val="ro-RO"/>
        </w:rPr>
        <w:t xml:space="preserve">Într-o situație similară, dar mai puțin gravă, este proiectul de reabilitare a Spitalului Clinic de Copii Dr. Victor Gomoiu, un proiect în valoare de 10.5 milioane lei, din care s-au realizat până la 31 decembrie 2015 plăți în valoare de 7.25 milioane lei. Deși mai trebuie acoperite peste 3 milioane lei, în 2016 vor fi acoperite din bugetul local </w:t>
      </w:r>
      <w:r w:rsidRPr="00373847">
        <w:rPr>
          <w:rFonts w:ascii="Myriad Pro" w:hAnsi="Myriad Pro"/>
          <w:b/>
          <w:lang w:val="ro-RO"/>
        </w:rPr>
        <w:t>doar 67,000 lei.</w:t>
      </w:r>
      <w:r w:rsidRPr="00373847">
        <w:rPr>
          <w:rFonts w:ascii="Myriad Pro" w:hAnsi="Myriad Pro"/>
          <w:lang w:val="ro-RO"/>
        </w:rPr>
        <w:t xml:space="preserve"> </w:t>
      </w:r>
    </w:p>
    <w:p w:rsidR="00377BE0" w:rsidRPr="00373847" w:rsidRDefault="00377BE0" w:rsidP="00373847">
      <w:pPr>
        <w:rPr>
          <w:rFonts w:ascii="Myriad Pro" w:hAnsi="Myriad Pro"/>
          <w:lang w:val="ro-RO"/>
        </w:rPr>
      </w:pPr>
      <w:r w:rsidRPr="00373847">
        <w:rPr>
          <w:rFonts w:ascii="Myriad Pro" w:hAnsi="Myriad Pro"/>
          <w:lang w:val="ro-RO"/>
        </w:rPr>
        <w:t xml:space="preserve">Pe lângă aceste două proiecte, muncipalitatea alocă </w:t>
      </w:r>
      <w:r w:rsidRPr="00373847">
        <w:rPr>
          <w:rFonts w:ascii="Myriad Pro" w:hAnsi="Myriad Pro"/>
          <w:b/>
          <w:lang w:val="ro-RO"/>
        </w:rPr>
        <w:t>2,297,000 lei</w:t>
      </w:r>
      <w:r w:rsidRPr="00373847">
        <w:rPr>
          <w:rFonts w:ascii="Myriad Pro" w:hAnsi="Myriad Pro"/>
          <w:lang w:val="ro-RO"/>
        </w:rPr>
        <w:t xml:space="preserve"> pentru cheltuieli de expertiză, proiectare și de execuție privind consolidările pentru zece policlinici din București.</w:t>
      </w:r>
    </w:p>
    <w:p w:rsidR="00751F4B" w:rsidRDefault="00751F4B">
      <w:pPr>
        <w:rPr>
          <w:rFonts w:asciiTheme="majorHAnsi" w:eastAsiaTheme="majorEastAsia" w:hAnsiTheme="majorHAnsi" w:cstheme="majorBidi"/>
          <w:color w:val="243F60" w:themeColor="accent1" w:themeShade="7F"/>
          <w:sz w:val="24"/>
          <w:szCs w:val="24"/>
          <w:lang w:val="ro-RO"/>
        </w:rPr>
      </w:pPr>
      <w:r>
        <w:rPr>
          <w:lang w:val="ro-RO"/>
        </w:rPr>
        <w:br w:type="page"/>
      </w:r>
    </w:p>
    <w:p w:rsidR="00D41DDF" w:rsidRDefault="00F72F30" w:rsidP="00F72F30">
      <w:pPr>
        <w:pStyle w:val="Heading3"/>
        <w:rPr>
          <w:lang w:val="ro-RO"/>
        </w:rPr>
      </w:pPr>
      <w:bookmarkStart w:id="18" w:name="_Toc443646705"/>
      <w:r>
        <w:rPr>
          <w:lang w:val="ro-RO"/>
        </w:rPr>
        <w:lastRenderedPageBreak/>
        <w:t xml:space="preserve">CULTURĂ, RECREERE ȘI RELIGIE - </w:t>
      </w:r>
      <w:r w:rsidRPr="00F72F30">
        <w:rPr>
          <w:lang w:val="ro-RO"/>
        </w:rPr>
        <w:t>639,699,500</w:t>
      </w:r>
      <w:r>
        <w:rPr>
          <w:lang w:val="ro-RO"/>
        </w:rPr>
        <w:t xml:space="preserve"> lei</w:t>
      </w:r>
      <w:bookmarkEnd w:id="18"/>
    </w:p>
    <w:p w:rsidR="00F72F30" w:rsidRPr="00373847" w:rsidRDefault="00F72F30" w:rsidP="00F72F30">
      <w:pPr>
        <w:rPr>
          <w:rFonts w:ascii="Myriad Pro" w:hAnsi="Myriad Pro"/>
          <w:lang w:val="ro-RO"/>
        </w:rPr>
      </w:pPr>
      <w:r w:rsidRPr="00373847">
        <w:rPr>
          <w:rFonts w:ascii="Myriad Pro" w:hAnsi="Myriad Pro"/>
          <w:lang w:val="ro-RO"/>
        </w:rPr>
        <w:t xml:space="preserve">Cea mai mare parte a acestui buget se duce în transferuri către instituțiile din subordinea primăriei, dar și către plățile rămase de efectuat în cadrul proiectelor finanțate din fonduri europene nefinalizate la sfârșitul anului 2015, precum și către alte obiective de investiții. </w:t>
      </w:r>
    </w:p>
    <w:p w:rsidR="00F72F30" w:rsidRDefault="00F72F30" w:rsidP="00F72F30">
      <w:pPr>
        <w:rPr>
          <w:lang w:val="ro-RO"/>
        </w:rPr>
      </w:pPr>
      <w:r>
        <w:rPr>
          <w:noProof/>
        </w:rPr>
        <w:drawing>
          <wp:inline distT="0" distB="0" distL="0" distR="0" wp14:anchorId="1522065C" wp14:editId="555AC499">
            <wp:extent cx="6134100" cy="40195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1F4B" w:rsidRDefault="00751F4B" w:rsidP="00F72F30">
      <w:pPr>
        <w:rPr>
          <w:lang w:val="ro-RO"/>
        </w:rPr>
      </w:pPr>
    </w:p>
    <w:p w:rsidR="00751F4B" w:rsidRPr="00373847" w:rsidRDefault="00751F4B" w:rsidP="00F72F30">
      <w:pPr>
        <w:rPr>
          <w:rFonts w:ascii="Myriad Pro" w:hAnsi="Myriad Pro"/>
          <w:lang w:val="ro-RO"/>
        </w:rPr>
      </w:pPr>
      <w:r w:rsidRPr="00373847">
        <w:rPr>
          <w:rFonts w:ascii="Myriad Pro" w:hAnsi="Myriad Pro"/>
          <w:lang w:val="ro-RO"/>
        </w:rPr>
        <w:t>La fel ca și în cazul spitalelor, și la acest capitol vor trebui acoperite din bugetul local acele proiecte din fonduri europene care nu au putut fi finalizate la timp în 2015. Alături de cel peste 82.8 milioane de lei din bugetul local, pentru acestea sunt alocate și 782,980 lei din credite contractate:</w:t>
      </w:r>
    </w:p>
    <w:tbl>
      <w:tblPr>
        <w:tblStyle w:val="TableGrid"/>
        <w:tblW w:w="0" w:type="auto"/>
        <w:tblLook w:val="04A0" w:firstRow="1" w:lastRow="0" w:firstColumn="1" w:lastColumn="0" w:noHBand="0" w:noVBand="1"/>
      </w:tblPr>
      <w:tblGrid>
        <w:gridCol w:w="1918"/>
        <w:gridCol w:w="1903"/>
        <w:gridCol w:w="1988"/>
        <w:gridCol w:w="1844"/>
        <w:gridCol w:w="1697"/>
      </w:tblGrid>
      <w:tr w:rsidR="00751F4B" w:rsidRPr="003F4CC4" w:rsidTr="003F4CC4">
        <w:tc>
          <w:tcPr>
            <w:tcW w:w="1918" w:type="dxa"/>
            <w:vAlign w:val="center"/>
          </w:tcPr>
          <w:p w:rsidR="00751F4B" w:rsidRPr="003F4CC4" w:rsidRDefault="00751F4B" w:rsidP="003F4CC4">
            <w:pPr>
              <w:spacing w:before="240" w:line="276" w:lineRule="auto"/>
              <w:jc w:val="center"/>
              <w:rPr>
                <w:rFonts w:ascii="Myriad Pro" w:hAnsi="Myriad Pro"/>
                <w:b/>
              </w:rPr>
            </w:pPr>
            <w:r w:rsidRPr="003F4CC4">
              <w:rPr>
                <w:rFonts w:ascii="Myriad Pro" w:hAnsi="Myriad Pro"/>
                <w:b/>
                <w:sz w:val="28"/>
              </w:rPr>
              <w:t>Obiectiv</w:t>
            </w:r>
          </w:p>
        </w:tc>
        <w:tc>
          <w:tcPr>
            <w:tcW w:w="1903" w:type="dxa"/>
            <w:vAlign w:val="center"/>
          </w:tcPr>
          <w:p w:rsidR="00751F4B" w:rsidRPr="003F4CC4" w:rsidRDefault="00751F4B" w:rsidP="003F4CC4">
            <w:pPr>
              <w:spacing w:before="240" w:line="276" w:lineRule="auto"/>
              <w:jc w:val="center"/>
              <w:rPr>
                <w:rFonts w:ascii="Myriad Pro" w:hAnsi="Myriad Pro"/>
                <w:b/>
              </w:rPr>
            </w:pPr>
            <w:r w:rsidRPr="003F4CC4">
              <w:rPr>
                <w:rFonts w:ascii="Myriad Pro" w:hAnsi="Myriad Pro"/>
                <w:b/>
              </w:rPr>
              <w:t>Valoare inițială</w:t>
            </w:r>
          </w:p>
        </w:tc>
        <w:tc>
          <w:tcPr>
            <w:tcW w:w="1988" w:type="dxa"/>
            <w:vAlign w:val="center"/>
          </w:tcPr>
          <w:p w:rsidR="00751F4B" w:rsidRPr="003F4CC4" w:rsidRDefault="00751F4B" w:rsidP="003F4CC4">
            <w:pPr>
              <w:spacing w:before="240" w:line="276" w:lineRule="auto"/>
              <w:jc w:val="center"/>
              <w:rPr>
                <w:rFonts w:ascii="Myriad Pro" w:hAnsi="Myriad Pro"/>
                <w:b/>
              </w:rPr>
            </w:pPr>
            <w:r w:rsidRPr="003F4CC4">
              <w:rPr>
                <w:rFonts w:ascii="Myriad Pro" w:hAnsi="Myriad Pro"/>
                <w:b/>
              </w:rPr>
              <w:t>Valoare actualizată</w:t>
            </w:r>
          </w:p>
        </w:tc>
        <w:tc>
          <w:tcPr>
            <w:tcW w:w="1844" w:type="dxa"/>
            <w:vAlign w:val="center"/>
          </w:tcPr>
          <w:p w:rsidR="00751F4B" w:rsidRPr="003F4CC4" w:rsidRDefault="00751F4B" w:rsidP="003F4CC4">
            <w:pPr>
              <w:spacing w:before="240" w:line="276" w:lineRule="auto"/>
              <w:jc w:val="center"/>
              <w:rPr>
                <w:rFonts w:ascii="Myriad Pro" w:hAnsi="Myriad Pro"/>
                <w:b/>
              </w:rPr>
            </w:pPr>
            <w:r w:rsidRPr="003F4CC4">
              <w:rPr>
                <w:rFonts w:ascii="Myriad Pro" w:hAnsi="Myriad Pro"/>
                <w:b/>
              </w:rPr>
              <w:t>Rămas de executat</w:t>
            </w:r>
          </w:p>
        </w:tc>
        <w:tc>
          <w:tcPr>
            <w:tcW w:w="1697" w:type="dxa"/>
            <w:vAlign w:val="center"/>
          </w:tcPr>
          <w:p w:rsidR="00751F4B" w:rsidRPr="003F4CC4" w:rsidRDefault="00751F4B" w:rsidP="003F4CC4">
            <w:pPr>
              <w:spacing w:before="240" w:line="276" w:lineRule="auto"/>
              <w:jc w:val="center"/>
              <w:rPr>
                <w:rFonts w:ascii="Myriad Pro" w:hAnsi="Myriad Pro"/>
                <w:b/>
              </w:rPr>
            </w:pPr>
            <w:r w:rsidRPr="003F4CC4">
              <w:rPr>
                <w:rFonts w:ascii="Myriad Pro" w:hAnsi="Myriad Pro"/>
                <w:b/>
              </w:rPr>
              <w:t>Alocare buget 2016</w:t>
            </w:r>
          </w:p>
        </w:tc>
      </w:tr>
      <w:tr w:rsidR="00751F4B" w:rsidRPr="003F4CC4" w:rsidTr="003F4CC4">
        <w:tc>
          <w:tcPr>
            <w:tcW w:w="1918" w:type="dxa"/>
          </w:tcPr>
          <w:p w:rsidR="00751F4B" w:rsidRPr="003F4CC4" w:rsidRDefault="00751F4B" w:rsidP="003F4CC4">
            <w:pPr>
              <w:spacing w:before="240" w:line="276" w:lineRule="auto"/>
              <w:rPr>
                <w:rFonts w:ascii="Myriad Pro" w:hAnsi="Myriad Pro"/>
              </w:rPr>
            </w:pPr>
            <w:r w:rsidRPr="003F4CC4">
              <w:rPr>
                <w:rFonts w:ascii="Myriad Pro" w:hAnsi="Myriad Pro"/>
              </w:rPr>
              <w:t>Consolidare, restaurare si conservare Arcul de Triumf</w:t>
            </w:r>
          </w:p>
        </w:tc>
        <w:tc>
          <w:tcPr>
            <w:tcW w:w="1903"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35,935,000</w:t>
            </w:r>
          </w:p>
        </w:tc>
        <w:tc>
          <w:tcPr>
            <w:tcW w:w="1988"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30,695,000</w:t>
            </w:r>
          </w:p>
        </w:tc>
        <w:tc>
          <w:tcPr>
            <w:tcW w:w="1844"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9,139,000</w:t>
            </w:r>
          </w:p>
        </w:tc>
        <w:tc>
          <w:tcPr>
            <w:tcW w:w="1697"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9,139,000</w:t>
            </w:r>
          </w:p>
        </w:tc>
      </w:tr>
      <w:tr w:rsidR="00751F4B" w:rsidRPr="003F4CC4" w:rsidTr="003F4CC4">
        <w:tc>
          <w:tcPr>
            <w:tcW w:w="1918" w:type="dxa"/>
          </w:tcPr>
          <w:p w:rsidR="00751F4B" w:rsidRPr="003F4CC4" w:rsidRDefault="00751F4B" w:rsidP="003F4CC4">
            <w:pPr>
              <w:spacing w:before="240" w:line="276" w:lineRule="auto"/>
              <w:rPr>
                <w:rFonts w:ascii="Myriad Pro" w:hAnsi="Myriad Pro"/>
              </w:rPr>
            </w:pPr>
            <w:r w:rsidRPr="003F4CC4">
              <w:rPr>
                <w:rFonts w:ascii="Myriad Pro" w:hAnsi="Myriad Pro"/>
              </w:rPr>
              <w:t xml:space="preserve">Consolidare, restaurare si </w:t>
            </w:r>
            <w:r w:rsidRPr="003F4CC4">
              <w:rPr>
                <w:rFonts w:ascii="Myriad Pro" w:hAnsi="Myriad Pro"/>
              </w:rPr>
              <w:lastRenderedPageBreak/>
              <w:t>conservare Observator Astronomic Vasile Urseanu</w:t>
            </w:r>
          </w:p>
        </w:tc>
        <w:tc>
          <w:tcPr>
            <w:tcW w:w="1903"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lastRenderedPageBreak/>
              <w:t>10,662,000</w:t>
            </w:r>
          </w:p>
        </w:tc>
        <w:tc>
          <w:tcPr>
            <w:tcW w:w="1988"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11,106,000</w:t>
            </w:r>
          </w:p>
        </w:tc>
        <w:tc>
          <w:tcPr>
            <w:tcW w:w="1844"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5,607,000</w:t>
            </w:r>
          </w:p>
        </w:tc>
        <w:tc>
          <w:tcPr>
            <w:tcW w:w="1697"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4,443,000</w:t>
            </w:r>
          </w:p>
        </w:tc>
      </w:tr>
      <w:tr w:rsidR="00751F4B" w:rsidRPr="003F4CC4" w:rsidTr="003F4CC4">
        <w:tc>
          <w:tcPr>
            <w:tcW w:w="1918" w:type="dxa"/>
          </w:tcPr>
          <w:p w:rsidR="00751F4B" w:rsidRPr="003F4CC4" w:rsidRDefault="00751F4B" w:rsidP="003F4CC4">
            <w:pPr>
              <w:spacing w:before="240" w:line="276" w:lineRule="auto"/>
              <w:rPr>
                <w:rFonts w:ascii="Myriad Pro" w:hAnsi="Myriad Pro"/>
              </w:rPr>
            </w:pPr>
            <w:r w:rsidRPr="003F4CC4">
              <w:rPr>
                <w:rFonts w:ascii="Myriad Pro" w:hAnsi="Myriad Pro"/>
              </w:rPr>
              <w:lastRenderedPageBreak/>
              <w:t>Reabilitare si consolidare Muzeu Dr. Nicolae Minovici</w:t>
            </w:r>
          </w:p>
        </w:tc>
        <w:tc>
          <w:tcPr>
            <w:tcW w:w="1903"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23,325,000</w:t>
            </w:r>
          </w:p>
        </w:tc>
        <w:tc>
          <w:tcPr>
            <w:tcW w:w="1988"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14,995,000</w:t>
            </w:r>
          </w:p>
        </w:tc>
        <w:tc>
          <w:tcPr>
            <w:tcW w:w="1844"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3,023,000</w:t>
            </w:r>
          </w:p>
        </w:tc>
        <w:tc>
          <w:tcPr>
            <w:tcW w:w="1697"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966,980</w:t>
            </w:r>
          </w:p>
        </w:tc>
      </w:tr>
      <w:tr w:rsidR="00751F4B" w:rsidRPr="003F4CC4" w:rsidTr="003F4CC4">
        <w:tc>
          <w:tcPr>
            <w:tcW w:w="1918" w:type="dxa"/>
          </w:tcPr>
          <w:p w:rsidR="00751F4B" w:rsidRPr="003F4CC4" w:rsidRDefault="00751F4B" w:rsidP="003F4CC4">
            <w:pPr>
              <w:spacing w:before="240" w:line="276" w:lineRule="auto"/>
              <w:rPr>
                <w:rFonts w:ascii="Myriad Pro" w:hAnsi="Myriad Pro"/>
              </w:rPr>
            </w:pPr>
            <w:r w:rsidRPr="003F4CC4">
              <w:rPr>
                <w:rFonts w:ascii="Myriad Pro" w:hAnsi="Myriad Pro"/>
              </w:rPr>
              <w:t>Amenajare Circuit turistic pe lacurile Floreasca si Tei (si zona  adiacenta)</w:t>
            </w:r>
          </w:p>
        </w:tc>
        <w:tc>
          <w:tcPr>
            <w:tcW w:w="1903"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88,356,000</w:t>
            </w:r>
          </w:p>
        </w:tc>
        <w:tc>
          <w:tcPr>
            <w:tcW w:w="1988"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88,356,000</w:t>
            </w:r>
          </w:p>
        </w:tc>
        <w:tc>
          <w:tcPr>
            <w:tcW w:w="1844"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69,048,000</w:t>
            </w:r>
          </w:p>
        </w:tc>
        <w:tc>
          <w:tcPr>
            <w:tcW w:w="1697" w:type="dxa"/>
            <w:vAlign w:val="center"/>
          </w:tcPr>
          <w:p w:rsidR="00751F4B" w:rsidRPr="003F4CC4" w:rsidRDefault="00751F4B" w:rsidP="003F4CC4">
            <w:pPr>
              <w:spacing w:before="240" w:line="276" w:lineRule="auto"/>
              <w:jc w:val="center"/>
              <w:rPr>
                <w:rFonts w:ascii="Myriad Pro Cond" w:hAnsi="Myriad Pro Cond"/>
              </w:rPr>
            </w:pPr>
            <w:r w:rsidRPr="003F4CC4">
              <w:rPr>
                <w:rFonts w:ascii="Myriad Pro Cond" w:hAnsi="Myriad Pro Cond"/>
              </w:rPr>
              <w:t>69,048,000</w:t>
            </w:r>
          </w:p>
        </w:tc>
      </w:tr>
    </w:tbl>
    <w:p w:rsidR="00751F4B" w:rsidRDefault="00751F4B" w:rsidP="00F72F30">
      <w:pPr>
        <w:rPr>
          <w:lang w:val="ro-RO"/>
        </w:rPr>
      </w:pPr>
    </w:p>
    <w:p w:rsidR="00751F4B" w:rsidRPr="00373847" w:rsidRDefault="0057401B" w:rsidP="00F72F30">
      <w:pPr>
        <w:rPr>
          <w:rFonts w:ascii="Myriad Pro" w:hAnsi="Myriad Pro"/>
          <w:lang w:val="ro-RO"/>
        </w:rPr>
      </w:pPr>
      <w:r w:rsidRPr="00373847">
        <w:rPr>
          <w:rFonts w:ascii="Myriad Pro" w:hAnsi="Myriad Pro"/>
          <w:lang w:val="ro-RO"/>
        </w:rPr>
        <w:t>Pe lângă aceste investiții, din bugetul local mai sunt prognozate pentru 2016 cheltuieli de investiții de aproape 66.4 milioane lei pentru investiții vechi, pentru care încă nu a</w:t>
      </w:r>
      <w:r w:rsidR="00AB30D6" w:rsidRPr="00373847">
        <w:rPr>
          <w:rFonts w:ascii="Myriad Pro" w:hAnsi="Myriad Pro"/>
          <w:lang w:val="ro-RO"/>
        </w:rPr>
        <w:t xml:space="preserve">u fost efectuate plățile finale. Pentru aceste obiective de investiții, valoarea inițială a crescut de la aprobarea proiectului până în prezent cu 214,433,000 lei. </w:t>
      </w:r>
    </w:p>
    <w:tbl>
      <w:tblPr>
        <w:tblStyle w:val="TableGrid"/>
        <w:tblW w:w="0" w:type="auto"/>
        <w:tblLook w:val="04A0" w:firstRow="1" w:lastRow="0" w:firstColumn="1" w:lastColumn="0" w:noHBand="0" w:noVBand="1"/>
      </w:tblPr>
      <w:tblGrid>
        <w:gridCol w:w="1918"/>
        <w:gridCol w:w="1903"/>
        <w:gridCol w:w="1988"/>
        <w:gridCol w:w="1844"/>
        <w:gridCol w:w="1697"/>
      </w:tblGrid>
      <w:tr w:rsidR="0057401B" w:rsidRPr="003F4CC4" w:rsidTr="003F4CC4">
        <w:tc>
          <w:tcPr>
            <w:tcW w:w="1918" w:type="dxa"/>
            <w:vAlign w:val="center"/>
          </w:tcPr>
          <w:p w:rsidR="0057401B" w:rsidRPr="003F4CC4" w:rsidRDefault="0057401B" w:rsidP="003F4CC4">
            <w:pPr>
              <w:spacing w:before="240" w:line="276" w:lineRule="auto"/>
              <w:jc w:val="center"/>
              <w:rPr>
                <w:rFonts w:ascii="Myriad Pro" w:hAnsi="Myriad Pro"/>
                <w:b/>
                <w:sz w:val="28"/>
              </w:rPr>
            </w:pPr>
            <w:r w:rsidRPr="003F4CC4">
              <w:rPr>
                <w:rFonts w:ascii="Myriad Pro" w:hAnsi="Myriad Pro"/>
                <w:b/>
                <w:sz w:val="28"/>
              </w:rPr>
              <w:t>Obiectiv</w:t>
            </w:r>
          </w:p>
        </w:tc>
        <w:tc>
          <w:tcPr>
            <w:tcW w:w="1903" w:type="dxa"/>
            <w:vAlign w:val="center"/>
          </w:tcPr>
          <w:p w:rsidR="0057401B" w:rsidRPr="003F4CC4" w:rsidRDefault="0057401B" w:rsidP="003F4CC4">
            <w:pPr>
              <w:spacing w:before="240" w:line="276" w:lineRule="auto"/>
              <w:jc w:val="center"/>
              <w:rPr>
                <w:rFonts w:ascii="Myriad Pro" w:hAnsi="Myriad Pro"/>
                <w:b/>
              </w:rPr>
            </w:pPr>
            <w:r w:rsidRPr="003F4CC4">
              <w:rPr>
                <w:rFonts w:ascii="Myriad Pro" w:hAnsi="Myriad Pro"/>
                <w:b/>
              </w:rPr>
              <w:t>Valoare inițială</w:t>
            </w:r>
          </w:p>
        </w:tc>
        <w:tc>
          <w:tcPr>
            <w:tcW w:w="1988" w:type="dxa"/>
            <w:vAlign w:val="center"/>
          </w:tcPr>
          <w:p w:rsidR="0057401B" w:rsidRPr="003F4CC4" w:rsidRDefault="0057401B" w:rsidP="003F4CC4">
            <w:pPr>
              <w:spacing w:before="240" w:line="276" w:lineRule="auto"/>
              <w:jc w:val="center"/>
              <w:rPr>
                <w:rFonts w:ascii="Myriad Pro" w:hAnsi="Myriad Pro"/>
                <w:b/>
              </w:rPr>
            </w:pPr>
            <w:r w:rsidRPr="003F4CC4">
              <w:rPr>
                <w:rFonts w:ascii="Myriad Pro" w:hAnsi="Myriad Pro"/>
                <w:b/>
              </w:rPr>
              <w:t>Valoare actualizată</w:t>
            </w:r>
          </w:p>
        </w:tc>
        <w:tc>
          <w:tcPr>
            <w:tcW w:w="1844" w:type="dxa"/>
            <w:vAlign w:val="center"/>
          </w:tcPr>
          <w:p w:rsidR="0057401B" w:rsidRPr="003F4CC4" w:rsidRDefault="0057401B" w:rsidP="003F4CC4">
            <w:pPr>
              <w:spacing w:before="240" w:line="276" w:lineRule="auto"/>
              <w:jc w:val="center"/>
              <w:rPr>
                <w:rFonts w:ascii="Myriad Pro" w:hAnsi="Myriad Pro"/>
                <w:b/>
              </w:rPr>
            </w:pPr>
            <w:r w:rsidRPr="003F4CC4">
              <w:rPr>
                <w:rFonts w:ascii="Myriad Pro" w:hAnsi="Myriad Pro"/>
                <w:b/>
              </w:rPr>
              <w:t>Rămas de executat</w:t>
            </w:r>
          </w:p>
        </w:tc>
        <w:tc>
          <w:tcPr>
            <w:tcW w:w="1697" w:type="dxa"/>
            <w:vAlign w:val="center"/>
          </w:tcPr>
          <w:p w:rsidR="0057401B" w:rsidRPr="003F4CC4" w:rsidRDefault="0057401B" w:rsidP="003F4CC4">
            <w:pPr>
              <w:spacing w:before="240" w:line="276" w:lineRule="auto"/>
              <w:jc w:val="center"/>
              <w:rPr>
                <w:rFonts w:ascii="Myriad Pro" w:hAnsi="Myriad Pro"/>
                <w:b/>
              </w:rPr>
            </w:pPr>
            <w:r w:rsidRPr="003F4CC4">
              <w:rPr>
                <w:rFonts w:ascii="Myriad Pro" w:hAnsi="Myriad Pro"/>
                <w:b/>
              </w:rPr>
              <w:t>Alocare buget 2016</w:t>
            </w:r>
          </w:p>
        </w:tc>
      </w:tr>
      <w:tr w:rsidR="0057401B" w:rsidRPr="003F4CC4" w:rsidTr="003F4CC4">
        <w:tc>
          <w:tcPr>
            <w:tcW w:w="1918" w:type="dxa"/>
          </w:tcPr>
          <w:p w:rsidR="0057401B" w:rsidRPr="003F4CC4" w:rsidRDefault="0057401B" w:rsidP="003F4CC4">
            <w:pPr>
              <w:spacing w:before="240" w:line="276" w:lineRule="auto"/>
              <w:rPr>
                <w:rFonts w:ascii="Myriad Pro" w:hAnsi="Myriad Pro"/>
              </w:rPr>
            </w:pPr>
            <w:r w:rsidRPr="003F4CC4">
              <w:rPr>
                <w:rFonts w:ascii="Myriad Pro" w:hAnsi="Myriad Pro"/>
              </w:rPr>
              <w:t>Reabilitare si modernizare Stadionul Național Lia Manoliu</w:t>
            </w:r>
          </w:p>
        </w:tc>
        <w:tc>
          <w:tcPr>
            <w:tcW w:w="1903"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764,324,000</w:t>
            </w:r>
          </w:p>
          <w:p w:rsidR="0057401B" w:rsidRPr="003F4CC4" w:rsidRDefault="0057401B" w:rsidP="003F4CC4">
            <w:pPr>
              <w:spacing w:before="240" w:line="276" w:lineRule="auto"/>
              <w:jc w:val="center"/>
              <w:rPr>
                <w:rFonts w:ascii="Myriad Pro Cond" w:hAnsi="Myriad Pro Cond"/>
              </w:rPr>
            </w:pPr>
          </w:p>
        </w:tc>
        <w:tc>
          <w:tcPr>
            <w:tcW w:w="1988"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973,297,000</w:t>
            </w:r>
          </w:p>
          <w:p w:rsidR="0057401B" w:rsidRPr="003F4CC4" w:rsidRDefault="0057401B" w:rsidP="003F4CC4">
            <w:pPr>
              <w:spacing w:before="240" w:line="276" w:lineRule="auto"/>
              <w:jc w:val="center"/>
              <w:rPr>
                <w:rFonts w:ascii="Myriad Pro Cond" w:hAnsi="Myriad Pro Cond"/>
              </w:rPr>
            </w:pPr>
          </w:p>
        </w:tc>
        <w:tc>
          <w:tcPr>
            <w:tcW w:w="1844"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115,916,000</w:t>
            </w:r>
          </w:p>
          <w:p w:rsidR="0057401B" w:rsidRPr="003F4CC4" w:rsidRDefault="0057401B" w:rsidP="003F4CC4">
            <w:pPr>
              <w:spacing w:before="240" w:line="276" w:lineRule="auto"/>
              <w:jc w:val="center"/>
              <w:rPr>
                <w:rFonts w:ascii="Myriad Pro Cond" w:hAnsi="Myriad Pro Cond"/>
              </w:rPr>
            </w:pPr>
          </w:p>
        </w:tc>
        <w:tc>
          <w:tcPr>
            <w:tcW w:w="1697"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2,200,000</w:t>
            </w:r>
          </w:p>
          <w:p w:rsidR="0057401B" w:rsidRPr="003F4CC4" w:rsidRDefault="0057401B" w:rsidP="003F4CC4">
            <w:pPr>
              <w:spacing w:before="240" w:line="276" w:lineRule="auto"/>
              <w:jc w:val="center"/>
              <w:rPr>
                <w:rFonts w:ascii="Myriad Pro Cond" w:hAnsi="Myriad Pro Cond"/>
              </w:rPr>
            </w:pPr>
          </w:p>
        </w:tc>
      </w:tr>
      <w:tr w:rsidR="0057401B" w:rsidRPr="003F4CC4" w:rsidTr="003F4CC4">
        <w:tc>
          <w:tcPr>
            <w:tcW w:w="1918" w:type="dxa"/>
          </w:tcPr>
          <w:p w:rsidR="0057401B" w:rsidRPr="003F4CC4" w:rsidRDefault="0057401B" w:rsidP="003F4CC4">
            <w:pPr>
              <w:spacing w:before="240" w:line="276" w:lineRule="auto"/>
              <w:rPr>
                <w:rFonts w:ascii="Myriad Pro" w:hAnsi="Myriad Pro"/>
              </w:rPr>
            </w:pPr>
            <w:r w:rsidRPr="003F4CC4">
              <w:rPr>
                <w:rFonts w:ascii="Myriad Pro" w:hAnsi="Myriad Pro"/>
              </w:rPr>
              <w:t>Sala Multifuncţionala - Complex sportiv Lia Manoliu</w:t>
            </w:r>
          </w:p>
        </w:tc>
        <w:tc>
          <w:tcPr>
            <w:tcW w:w="1903"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368,284,000</w:t>
            </w:r>
          </w:p>
          <w:p w:rsidR="0057401B" w:rsidRPr="003F4CC4" w:rsidRDefault="0057401B" w:rsidP="003F4CC4">
            <w:pPr>
              <w:spacing w:before="240" w:line="276" w:lineRule="auto"/>
              <w:jc w:val="center"/>
              <w:rPr>
                <w:rFonts w:ascii="Myriad Pro Cond" w:hAnsi="Myriad Pro Cond"/>
              </w:rPr>
            </w:pPr>
          </w:p>
        </w:tc>
        <w:tc>
          <w:tcPr>
            <w:tcW w:w="1988"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371,931,000</w:t>
            </w:r>
          </w:p>
          <w:p w:rsidR="0057401B" w:rsidRPr="003F4CC4" w:rsidRDefault="0057401B" w:rsidP="003F4CC4">
            <w:pPr>
              <w:spacing w:before="240" w:line="276" w:lineRule="auto"/>
              <w:jc w:val="center"/>
              <w:rPr>
                <w:rFonts w:ascii="Myriad Pro Cond" w:hAnsi="Myriad Pro Cond"/>
              </w:rPr>
            </w:pPr>
          </w:p>
        </w:tc>
        <w:tc>
          <w:tcPr>
            <w:tcW w:w="1844"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371,931,000</w:t>
            </w:r>
          </w:p>
          <w:p w:rsidR="0057401B" w:rsidRPr="003F4CC4" w:rsidRDefault="0057401B" w:rsidP="003F4CC4">
            <w:pPr>
              <w:spacing w:before="240" w:line="276" w:lineRule="auto"/>
              <w:jc w:val="center"/>
              <w:rPr>
                <w:rFonts w:ascii="Myriad Pro Cond" w:hAnsi="Myriad Pro Cond"/>
              </w:rPr>
            </w:pPr>
          </w:p>
        </w:tc>
        <w:tc>
          <w:tcPr>
            <w:tcW w:w="1697"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14,000,000</w:t>
            </w:r>
          </w:p>
          <w:p w:rsidR="0057401B" w:rsidRPr="003F4CC4" w:rsidRDefault="0057401B" w:rsidP="003F4CC4">
            <w:pPr>
              <w:spacing w:before="240" w:line="276" w:lineRule="auto"/>
              <w:jc w:val="center"/>
              <w:rPr>
                <w:rFonts w:ascii="Myriad Pro Cond" w:hAnsi="Myriad Pro Cond"/>
              </w:rPr>
            </w:pPr>
          </w:p>
        </w:tc>
      </w:tr>
      <w:tr w:rsidR="0057401B" w:rsidRPr="003F4CC4" w:rsidTr="003F4CC4">
        <w:tc>
          <w:tcPr>
            <w:tcW w:w="1918" w:type="dxa"/>
          </w:tcPr>
          <w:p w:rsidR="0057401B" w:rsidRPr="003F4CC4" w:rsidRDefault="0057401B" w:rsidP="003F4CC4">
            <w:pPr>
              <w:spacing w:before="240" w:line="276" w:lineRule="auto"/>
              <w:rPr>
                <w:rFonts w:ascii="Myriad Pro" w:hAnsi="Myriad Pro"/>
              </w:rPr>
            </w:pPr>
            <w:r w:rsidRPr="003F4CC4">
              <w:rPr>
                <w:rFonts w:ascii="Myriad Pro" w:hAnsi="Myriad Pro"/>
              </w:rPr>
              <w:t>Refacere si modernizare Patinoar artificial M.FIamaropol si realizarea de spatii adiacente necesare desf.act. sportive si de agrement</w:t>
            </w:r>
          </w:p>
        </w:tc>
        <w:tc>
          <w:tcPr>
            <w:tcW w:w="1903"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134,633,000</w:t>
            </w:r>
          </w:p>
          <w:p w:rsidR="0057401B" w:rsidRPr="003F4CC4" w:rsidRDefault="0057401B" w:rsidP="003F4CC4">
            <w:pPr>
              <w:spacing w:before="240" w:line="276" w:lineRule="auto"/>
              <w:jc w:val="center"/>
              <w:rPr>
                <w:rFonts w:ascii="Myriad Pro Cond" w:hAnsi="Myriad Pro Cond"/>
              </w:rPr>
            </w:pPr>
          </w:p>
        </w:tc>
        <w:tc>
          <w:tcPr>
            <w:tcW w:w="1988"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135,966,000</w:t>
            </w:r>
          </w:p>
          <w:p w:rsidR="0057401B" w:rsidRPr="003F4CC4" w:rsidRDefault="0057401B" w:rsidP="003F4CC4">
            <w:pPr>
              <w:spacing w:before="240" w:line="276" w:lineRule="auto"/>
              <w:jc w:val="center"/>
              <w:rPr>
                <w:rFonts w:ascii="Myriad Pro Cond" w:hAnsi="Myriad Pro Cond"/>
              </w:rPr>
            </w:pPr>
          </w:p>
        </w:tc>
        <w:tc>
          <w:tcPr>
            <w:tcW w:w="1844"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134,971,000</w:t>
            </w:r>
          </w:p>
          <w:p w:rsidR="0057401B" w:rsidRPr="003F4CC4" w:rsidRDefault="0057401B" w:rsidP="003F4CC4">
            <w:pPr>
              <w:spacing w:before="240" w:line="276" w:lineRule="auto"/>
              <w:jc w:val="center"/>
              <w:rPr>
                <w:rFonts w:ascii="Myriad Pro Cond" w:hAnsi="Myriad Pro Cond"/>
              </w:rPr>
            </w:pPr>
          </w:p>
        </w:tc>
        <w:tc>
          <w:tcPr>
            <w:tcW w:w="1697"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39,000,000</w:t>
            </w:r>
          </w:p>
          <w:p w:rsidR="0057401B" w:rsidRPr="003F4CC4" w:rsidRDefault="0057401B" w:rsidP="003F4CC4">
            <w:pPr>
              <w:spacing w:before="240" w:line="276" w:lineRule="auto"/>
              <w:jc w:val="center"/>
              <w:rPr>
                <w:rFonts w:ascii="Myriad Pro Cond" w:hAnsi="Myriad Pro Cond"/>
              </w:rPr>
            </w:pPr>
          </w:p>
        </w:tc>
      </w:tr>
      <w:tr w:rsidR="0057401B" w:rsidRPr="003F4CC4" w:rsidTr="003F4CC4">
        <w:tc>
          <w:tcPr>
            <w:tcW w:w="1918" w:type="dxa"/>
          </w:tcPr>
          <w:p w:rsidR="0057401B" w:rsidRPr="003F4CC4" w:rsidRDefault="0057401B" w:rsidP="003F4CC4">
            <w:pPr>
              <w:spacing w:before="240" w:line="276" w:lineRule="auto"/>
              <w:rPr>
                <w:rFonts w:ascii="Myriad Pro" w:hAnsi="Myriad Pro"/>
              </w:rPr>
            </w:pPr>
            <w:r w:rsidRPr="003F4CC4">
              <w:rPr>
                <w:rFonts w:ascii="Myriad Pro" w:hAnsi="Myriad Pro"/>
              </w:rPr>
              <w:lastRenderedPageBreak/>
              <w:t>Academia de tenis - Complex sportiv Lia Manoliu</w:t>
            </w:r>
          </w:p>
        </w:tc>
        <w:tc>
          <w:tcPr>
            <w:tcW w:w="1903"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7,700,000</w:t>
            </w:r>
          </w:p>
          <w:p w:rsidR="0057401B" w:rsidRPr="003F4CC4" w:rsidRDefault="0057401B" w:rsidP="003F4CC4">
            <w:pPr>
              <w:spacing w:before="240" w:line="276" w:lineRule="auto"/>
              <w:jc w:val="center"/>
              <w:rPr>
                <w:rFonts w:ascii="Myriad Pro Cond" w:hAnsi="Myriad Pro Cond"/>
              </w:rPr>
            </w:pPr>
          </w:p>
        </w:tc>
        <w:tc>
          <w:tcPr>
            <w:tcW w:w="1988"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7,700,000</w:t>
            </w:r>
          </w:p>
          <w:p w:rsidR="0057401B" w:rsidRPr="003F4CC4" w:rsidRDefault="0057401B" w:rsidP="003F4CC4">
            <w:pPr>
              <w:spacing w:before="240" w:line="276" w:lineRule="auto"/>
              <w:jc w:val="center"/>
              <w:rPr>
                <w:rFonts w:ascii="Myriad Pro Cond" w:hAnsi="Myriad Pro Cond"/>
              </w:rPr>
            </w:pPr>
          </w:p>
        </w:tc>
        <w:tc>
          <w:tcPr>
            <w:tcW w:w="1844"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2,082,000</w:t>
            </w:r>
          </w:p>
          <w:p w:rsidR="0057401B" w:rsidRPr="003F4CC4" w:rsidRDefault="0057401B" w:rsidP="003F4CC4">
            <w:pPr>
              <w:spacing w:before="240" w:line="276" w:lineRule="auto"/>
              <w:jc w:val="center"/>
              <w:rPr>
                <w:rFonts w:ascii="Myriad Pro Cond" w:hAnsi="Myriad Pro Cond"/>
              </w:rPr>
            </w:pPr>
          </w:p>
        </w:tc>
        <w:tc>
          <w:tcPr>
            <w:tcW w:w="1697"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45,000</w:t>
            </w:r>
          </w:p>
          <w:p w:rsidR="0057401B" w:rsidRPr="003F4CC4" w:rsidRDefault="0057401B" w:rsidP="003F4CC4">
            <w:pPr>
              <w:spacing w:before="240" w:line="276" w:lineRule="auto"/>
              <w:jc w:val="center"/>
              <w:rPr>
                <w:rFonts w:ascii="Myriad Pro Cond" w:hAnsi="Myriad Pro Cond"/>
              </w:rPr>
            </w:pPr>
          </w:p>
        </w:tc>
      </w:tr>
      <w:tr w:rsidR="0057401B" w:rsidRPr="003F4CC4" w:rsidTr="003F4CC4">
        <w:tc>
          <w:tcPr>
            <w:tcW w:w="1918" w:type="dxa"/>
          </w:tcPr>
          <w:p w:rsidR="0057401B" w:rsidRPr="003F4CC4" w:rsidRDefault="0057401B" w:rsidP="003F4CC4">
            <w:pPr>
              <w:spacing w:before="240" w:line="276" w:lineRule="auto"/>
              <w:rPr>
                <w:rFonts w:ascii="Myriad Pro" w:hAnsi="Myriad Pro"/>
              </w:rPr>
            </w:pPr>
            <w:r w:rsidRPr="003F4CC4">
              <w:rPr>
                <w:rFonts w:ascii="Myriad Pro" w:hAnsi="Myriad Pro"/>
              </w:rPr>
              <w:t>Consolidare si modernizare a clădirii Teatrului Evreiesc de Stat</w:t>
            </w:r>
          </w:p>
        </w:tc>
        <w:tc>
          <w:tcPr>
            <w:tcW w:w="1903"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17,219,000</w:t>
            </w:r>
          </w:p>
          <w:p w:rsidR="0057401B" w:rsidRPr="003F4CC4" w:rsidRDefault="0057401B" w:rsidP="003F4CC4">
            <w:pPr>
              <w:spacing w:before="240" w:line="276" w:lineRule="auto"/>
              <w:jc w:val="center"/>
              <w:rPr>
                <w:rFonts w:ascii="Myriad Pro Cond" w:hAnsi="Myriad Pro Cond"/>
              </w:rPr>
            </w:pPr>
          </w:p>
        </w:tc>
        <w:tc>
          <w:tcPr>
            <w:tcW w:w="1988"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17,437,000</w:t>
            </w:r>
          </w:p>
          <w:p w:rsidR="0057401B" w:rsidRPr="003F4CC4" w:rsidRDefault="0057401B" w:rsidP="003F4CC4">
            <w:pPr>
              <w:spacing w:before="240" w:line="276" w:lineRule="auto"/>
              <w:jc w:val="center"/>
              <w:rPr>
                <w:rFonts w:ascii="Myriad Pro Cond" w:hAnsi="Myriad Pro Cond"/>
              </w:rPr>
            </w:pPr>
          </w:p>
        </w:tc>
        <w:tc>
          <w:tcPr>
            <w:tcW w:w="1844"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3,247,000</w:t>
            </w:r>
          </w:p>
          <w:p w:rsidR="0057401B" w:rsidRPr="003F4CC4" w:rsidRDefault="0057401B" w:rsidP="003F4CC4">
            <w:pPr>
              <w:spacing w:before="240" w:line="276" w:lineRule="auto"/>
              <w:jc w:val="center"/>
              <w:rPr>
                <w:rFonts w:ascii="Myriad Pro Cond" w:hAnsi="Myriad Pro Cond"/>
              </w:rPr>
            </w:pPr>
          </w:p>
        </w:tc>
        <w:tc>
          <w:tcPr>
            <w:tcW w:w="1697"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3,150,000</w:t>
            </w:r>
          </w:p>
          <w:p w:rsidR="0057401B" w:rsidRPr="003F4CC4" w:rsidRDefault="0057401B" w:rsidP="003F4CC4">
            <w:pPr>
              <w:spacing w:before="240" w:line="276" w:lineRule="auto"/>
              <w:jc w:val="center"/>
              <w:rPr>
                <w:rFonts w:ascii="Myriad Pro Cond" w:hAnsi="Myriad Pro Cond"/>
              </w:rPr>
            </w:pPr>
          </w:p>
        </w:tc>
      </w:tr>
      <w:tr w:rsidR="0057401B" w:rsidRPr="003F4CC4" w:rsidTr="003F4CC4">
        <w:tc>
          <w:tcPr>
            <w:tcW w:w="1918" w:type="dxa"/>
          </w:tcPr>
          <w:p w:rsidR="0057401B" w:rsidRPr="003F4CC4" w:rsidRDefault="0057401B" w:rsidP="003F4CC4">
            <w:pPr>
              <w:spacing w:before="240" w:line="276" w:lineRule="auto"/>
              <w:rPr>
                <w:rFonts w:ascii="Myriad Pro" w:hAnsi="Myriad Pro"/>
              </w:rPr>
            </w:pPr>
            <w:r w:rsidRPr="003F4CC4">
              <w:rPr>
                <w:rFonts w:ascii="Myriad Pro" w:hAnsi="Myriad Pro"/>
              </w:rPr>
              <w:t>Amenajare, reabilitare si refunctionalizare sala spectacole si spatii anexe teatrul Ion Creanga</w:t>
            </w:r>
          </w:p>
        </w:tc>
        <w:tc>
          <w:tcPr>
            <w:tcW w:w="1903"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20,763,000</w:t>
            </w:r>
          </w:p>
          <w:p w:rsidR="0057401B" w:rsidRPr="003F4CC4" w:rsidRDefault="0057401B" w:rsidP="003F4CC4">
            <w:pPr>
              <w:spacing w:before="240" w:line="276" w:lineRule="auto"/>
              <w:jc w:val="center"/>
              <w:rPr>
                <w:rFonts w:ascii="Myriad Pro Cond" w:hAnsi="Myriad Pro Cond"/>
              </w:rPr>
            </w:pPr>
          </w:p>
        </w:tc>
        <w:tc>
          <w:tcPr>
            <w:tcW w:w="1988"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21,025,000</w:t>
            </w:r>
          </w:p>
          <w:p w:rsidR="0057401B" w:rsidRPr="003F4CC4" w:rsidRDefault="0057401B" w:rsidP="003F4CC4">
            <w:pPr>
              <w:spacing w:before="240" w:line="276" w:lineRule="auto"/>
              <w:jc w:val="center"/>
              <w:rPr>
                <w:rFonts w:ascii="Myriad Pro Cond" w:hAnsi="Myriad Pro Cond"/>
              </w:rPr>
            </w:pPr>
          </w:p>
        </w:tc>
        <w:tc>
          <w:tcPr>
            <w:tcW w:w="1844"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19,646,000</w:t>
            </w:r>
          </w:p>
          <w:p w:rsidR="0057401B" w:rsidRPr="003F4CC4" w:rsidRDefault="0057401B" w:rsidP="003F4CC4">
            <w:pPr>
              <w:spacing w:before="240" w:line="276" w:lineRule="auto"/>
              <w:jc w:val="center"/>
              <w:rPr>
                <w:rFonts w:ascii="Myriad Pro Cond" w:hAnsi="Myriad Pro Cond"/>
              </w:rPr>
            </w:pPr>
          </w:p>
        </w:tc>
        <w:tc>
          <w:tcPr>
            <w:tcW w:w="1697" w:type="dxa"/>
            <w:vAlign w:val="center"/>
          </w:tcPr>
          <w:p w:rsidR="00AB30D6" w:rsidRPr="003F4CC4" w:rsidRDefault="00AB30D6" w:rsidP="003F4CC4">
            <w:pPr>
              <w:spacing w:before="240" w:line="276" w:lineRule="auto"/>
              <w:jc w:val="center"/>
              <w:rPr>
                <w:rFonts w:ascii="Myriad Pro Cond" w:hAnsi="Myriad Pro Cond"/>
              </w:rPr>
            </w:pPr>
            <w:r w:rsidRPr="003F4CC4">
              <w:rPr>
                <w:rFonts w:ascii="Myriad Pro Cond" w:hAnsi="Myriad Pro Cond"/>
              </w:rPr>
              <w:t>8,000,000</w:t>
            </w:r>
          </w:p>
          <w:p w:rsidR="0057401B" w:rsidRPr="003F4CC4" w:rsidRDefault="0057401B" w:rsidP="003F4CC4">
            <w:pPr>
              <w:spacing w:before="240" w:line="276" w:lineRule="auto"/>
              <w:jc w:val="center"/>
              <w:rPr>
                <w:rFonts w:ascii="Myriad Pro Cond" w:hAnsi="Myriad Pro Cond"/>
              </w:rPr>
            </w:pPr>
          </w:p>
        </w:tc>
      </w:tr>
    </w:tbl>
    <w:p w:rsidR="0057401B" w:rsidRDefault="0057401B" w:rsidP="00F72F30">
      <w:pPr>
        <w:rPr>
          <w:lang w:val="ro-RO"/>
        </w:rPr>
      </w:pPr>
    </w:p>
    <w:p w:rsidR="000910F7" w:rsidRPr="00373847" w:rsidRDefault="000910F7" w:rsidP="00F72F30">
      <w:pPr>
        <w:rPr>
          <w:rFonts w:ascii="Myriad Pro" w:hAnsi="Myriad Pro"/>
          <w:lang w:val="ro-RO"/>
        </w:rPr>
      </w:pPr>
      <w:r w:rsidRPr="00373847">
        <w:rPr>
          <w:rFonts w:ascii="Myriad Pro" w:hAnsi="Myriad Pro"/>
          <w:lang w:val="ro-RO"/>
        </w:rPr>
        <w:t>La acestea se adaugă alte cheltuieli asimilate investițiilor în acest domeniu, din care 10 milioane lei pentru achiziția unui imobil pentru Muzeul Literaturii Române, dar și cheltuieli în valoare de peste 9.4 milioane lei pentru pentru elaborarea studiilor de prefezabilitate, fezabilitate si altor studii aferente obiectivelor de investiţii.</w:t>
      </w:r>
    </w:p>
    <w:p w:rsidR="00F72F30" w:rsidRPr="00373847" w:rsidRDefault="00F72F30" w:rsidP="00F72F30">
      <w:pPr>
        <w:rPr>
          <w:rFonts w:ascii="Myriad Pro" w:hAnsi="Myriad Pro"/>
          <w:lang w:val="ro-RO"/>
        </w:rPr>
      </w:pPr>
      <w:r w:rsidRPr="00373847">
        <w:rPr>
          <w:rFonts w:ascii="Myriad Pro" w:hAnsi="Myriad Pro"/>
          <w:lang w:val="ro-RO"/>
        </w:rPr>
        <w:t>În ceea ce privește transferurile către alte instituții, bugetul de 428.5 milioane lei este distribuit astfel:</w:t>
      </w:r>
    </w:p>
    <w:p w:rsidR="00751F4B" w:rsidRDefault="00F72F30" w:rsidP="00C11966">
      <w:pPr>
        <w:jc w:val="center"/>
        <w:rPr>
          <w:lang w:val="ro-RO"/>
        </w:rPr>
      </w:pPr>
      <w:r>
        <w:rPr>
          <w:noProof/>
        </w:rPr>
        <w:lastRenderedPageBreak/>
        <w:drawing>
          <wp:inline distT="0" distB="0" distL="0" distR="0" wp14:anchorId="1634FEDF" wp14:editId="0A2269F6">
            <wp:extent cx="6581775" cy="573405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751F4B">
        <w:rPr>
          <w:lang w:val="ro-RO"/>
        </w:rPr>
        <w:br w:type="page"/>
      </w:r>
    </w:p>
    <w:p w:rsidR="00751F4B" w:rsidRDefault="00986938" w:rsidP="00986938">
      <w:pPr>
        <w:pStyle w:val="Heading2"/>
        <w:rPr>
          <w:lang w:val="ro-RO"/>
        </w:rPr>
      </w:pPr>
      <w:bookmarkStart w:id="19" w:name="_Toc443646706"/>
      <w:r>
        <w:rPr>
          <w:lang w:val="ro-RO"/>
        </w:rPr>
        <w:lastRenderedPageBreak/>
        <w:t>SERVICII ȘI DEZVOLTARE PUBLICĂ, LOCUINŢE, MEDIU Ș</w:t>
      </w:r>
      <w:r w:rsidRPr="00986938">
        <w:rPr>
          <w:lang w:val="ro-RO"/>
        </w:rPr>
        <w:t>I APE</w:t>
      </w:r>
      <w:bookmarkEnd w:id="19"/>
    </w:p>
    <w:p w:rsidR="00C11966" w:rsidRPr="00C11966" w:rsidRDefault="00C11966" w:rsidP="00C11966">
      <w:pPr>
        <w:rPr>
          <w:lang w:val="ro-RO"/>
        </w:rPr>
      </w:pPr>
    </w:p>
    <w:p w:rsidR="00986938" w:rsidRDefault="00986938" w:rsidP="00986938">
      <w:pPr>
        <w:pStyle w:val="Heading3"/>
        <w:rPr>
          <w:lang w:val="ro-RO"/>
        </w:rPr>
      </w:pPr>
      <w:bookmarkStart w:id="20" w:name="_Toc443646707"/>
      <w:r>
        <w:rPr>
          <w:lang w:val="ro-RO"/>
        </w:rPr>
        <w:t xml:space="preserve">LOCUINȚE, SERVICII ȘI DEZVOLTARE PUBLICĂ - </w:t>
      </w:r>
      <w:r w:rsidRPr="00986938">
        <w:rPr>
          <w:lang w:val="ro-RO"/>
        </w:rPr>
        <w:t>331,367,910</w:t>
      </w:r>
      <w:r>
        <w:rPr>
          <w:lang w:val="ro-RO"/>
        </w:rPr>
        <w:t xml:space="preserve"> lei</w:t>
      </w:r>
      <w:bookmarkEnd w:id="20"/>
    </w:p>
    <w:p w:rsidR="00C11966" w:rsidRDefault="00C11966" w:rsidP="00C11966">
      <w:pPr>
        <w:rPr>
          <w:lang w:val="ro-RO"/>
        </w:rPr>
      </w:pPr>
    </w:p>
    <w:p w:rsidR="00C11966" w:rsidRPr="00373847" w:rsidRDefault="00C11966" w:rsidP="00C11966">
      <w:pPr>
        <w:rPr>
          <w:rFonts w:ascii="Myriad Pro" w:hAnsi="Myriad Pro"/>
          <w:lang w:val="ro-RO"/>
        </w:rPr>
      </w:pPr>
      <w:r w:rsidRPr="00373847">
        <w:rPr>
          <w:rFonts w:ascii="Myriad Pro" w:hAnsi="Myriad Pro"/>
          <w:lang w:val="ro-RO"/>
        </w:rPr>
        <w:t xml:space="preserve">Cele mai multe cheltuieli de la acest capitol sunt destinate investițiilor și cheltuielilor asimilate investițiilor. Lista obiectivelor de investiții pentru 2016 mizează pe </w:t>
      </w:r>
      <w:r w:rsidRPr="00B63F05">
        <w:rPr>
          <w:rFonts w:ascii="Myriad Pro" w:hAnsi="Myriad Pro"/>
          <w:b/>
          <w:lang w:val="ro-RO"/>
        </w:rPr>
        <w:t>146,159,710 lei din bugetul local și 21,283,010 din fonduri externe nerambursabile.</w:t>
      </w:r>
      <w:r w:rsidRPr="00373847">
        <w:rPr>
          <w:rFonts w:ascii="Myriad Pro" w:hAnsi="Myriad Pro"/>
          <w:lang w:val="ro-RO"/>
        </w:rPr>
        <w:t xml:space="preserve"> </w:t>
      </w:r>
    </w:p>
    <w:p w:rsidR="00C11966" w:rsidRPr="00C11966" w:rsidRDefault="00C11966" w:rsidP="00C11966">
      <w:pPr>
        <w:rPr>
          <w:lang w:val="ro-RO"/>
        </w:rPr>
      </w:pPr>
    </w:p>
    <w:p w:rsidR="00986938" w:rsidRDefault="00986938" w:rsidP="00986938">
      <w:pPr>
        <w:rPr>
          <w:lang w:val="ro-RO"/>
        </w:rPr>
      </w:pPr>
      <w:r>
        <w:rPr>
          <w:noProof/>
        </w:rPr>
        <w:drawing>
          <wp:inline distT="0" distB="0" distL="0" distR="0" wp14:anchorId="6547B7A4" wp14:editId="0B5CEE0A">
            <wp:extent cx="6082748" cy="5381625"/>
            <wp:effectExtent l="0" t="0" r="1333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1966" w:rsidRDefault="00C11966" w:rsidP="00986938">
      <w:pPr>
        <w:rPr>
          <w:lang w:val="ro-RO"/>
        </w:rPr>
      </w:pPr>
    </w:p>
    <w:p w:rsidR="00C11966" w:rsidRPr="00373847" w:rsidRDefault="005E7556" w:rsidP="00986938">
      <w:pPr>
        <w:rPr>
          <w:rFonts w:ascii="Myriad Pro" w:hAnsi="Myriad Pro"/>
          <w:b/>
          <w:lang w:val="ro-RO"/>
        </w:rPr>
      </w:pPr>
      <w:r w:rsidRPr="00373847">
        <w:rPr>
          <w:rFonts w:ascii="Myriad Pro" w:hAnsi="Myriad Pro"/>
          <w:lang w:val="ro-RO"/>
        </w:rPr>
        <w:lastRenderedPageBreak/>
        <w:t xml:space="preserve">Investițiile din acest domeniu dovedesc foarte bine la ce duce lipsa de prioritizare a obiectivelor și contractarea proiectelor mult peste capacitatea financiară a Bucureștiului. Numai pentru obiectivele de investiții în continuare costurile au crescut, față de valoarea inițială, cu </w:t>
      </w:r>
      <w:r w:rsidRPr="00373847">
        <w:rPr>
          <w:rFonts w:ascii="Myriad Pro" w:hAnsi="Myriad Pro"/>
          <w:b/>
          <w:lang w:val="ro-RO"/>
        </w:rPr>
        <w:t xml:space="preserve">peste jumătate de miliard de lei. </w:t>
      </w:r>
    </w:p>
    <w:tbl>
      <w:tblPr>
        <w:tblStyle w:val="TableGrid"/>
        <w:tblW w:w="0" w:type="auto"/>
        <w:tblLook w:val="04A0" w:firstRow="1" w:lastRow="0" w:firstColumn="1" w:lastColumn="0" w:noHBand="0" w:noVBand="1"/>
      </w:tblPr>
      <w:tblGrid>
        <w:gridCol w:w="4106"/>
        <w:gridCol w:w="1330"/>
        <w:gridCol w:w="1330"/>
        <w:gridCol w:w="1218"/>
        <w:gridCol w:w="1110"/>
      </w:tblGrid>
      <w:tr w:rsidR="004B3890" w:rsidRPr="00B63F05" w:rsidTr="00B63F05">
        <w:tc>
          <w:tcPr>
            <w:tcW w:w="4106" w:type="dxa"/>
            <w:vAlign w:val="center"/>
          </w:tcPr>
          <w:p w:rsidR="004B3890" w:rsidRPr="00B63F05" w:rsidRDefault="004B3890" w:rsidP="00B63F05">
            <w:pPr>
              <w:spacing w:before="240" w:line="276" w:lineRule="auto"/>
              <w:jc w:val="center"/>
              <w:rPr>
                <w:rFonts w:ascii="Myriad Pro" w:hAnsi="Myriad Pro"/>
                <w:b/>
              </w:rPr>
            </w:pPr>
            <w:r w:rsidRPr="00B63F05">
              <w:rPr>
                <w:rFonts w:ascii="Myriad Pro" w:hAnsi="Myriad Pro"/>
                <w:b/>
                <w:sz w:val="32"/>
              </w:rPr>
              <w:t>Obiectiv</w:t>
            </w:r>
          </w:p>
        </w:tc>
        <w:tc>
          <w:tcPr>
            <w:tcW w:w="1330" w:type="dxa"/>
          </w:tcPr>
          <w:p w:rsidR="004B3890" w:rsidRPr="00B63F05" w:rsidRDefault="004B3890" w:rsidP="00B63F05">
            <w:pPr>
              <w:spacing w:before="240" w:line="276" w:lineRule="auto"/>
              <w:jc w:val="center"/>
              <w:rPr>
                <w:rFonts w:ascii="Myriad Pro" w:hAnsi="Myriad Pro"/>
                <w:b/>
              </w:rPr>
            </w:pPr>
            <w:r w:rsidRPr="00B63F05">
              <w:rPr>
                <w:rFonts w:ascii="Myriad Pro" w:hAnsi="Myriad Pro"/>
                <w:b/>
              </w:rPr>
              <w:t>Valoare inițială</w:t>
            </w:r>
          </w:p>
        </w:tc>
        <w:tc>
          <w:tcPr>
            <w:tcW w:w="1330" w:type="dxa"/>
          </w:tcPr>
          <w:p w:rsidR="004B3890" w:rsidRPr="00B63F05" w:rsidRDefault="004B3890" w:rsidP="00B63F05">
            <w:pPr>
              <w:spacing w:before="240" w:line="276" w:lineRule="auto"/>
              <w:jc w:val="center"/>
              <w:rPr>
                <w:rFonts w:ascii="Myriad Pro" w:hAnsi="Myriad Pro"/>
                <w:b/>
              </w:rPr>
            </w:pPr>
            <w:r w:rsidRPr="00B63F05">
              <w:rPr>
                <w:rFonts w:ascii="Myriad Pro" w:hAnsi="Myriad Pro"/>
                <w:b/>
              </w:rPr>
              <w:t>Valoare actualizată</w:t>
            </w:r>
          </w:p>
        </w:tc>
        <w:tc>
          <w:tcPr>
            <w:tcW w:w="1218" w:type="dxa"/>
          </w:tcPr>
          <w:p w:rsidR="004B3890" w:rsidRPr="00B63F05" w:rsidRDefault="004B3890" w:rsidP="00B63F05">
            <w:pPr>
              <w:spacing w:before="240" w:line="276" w:lineRule="auto"/>
              <w:jc w:val="center"/>
              <w:rPr>
                <w:rFonts w:ascii="Myriad Pro" w:hAnsi="Myriad Pro"/>
                <w:b/>
              </w:rPr>
            </w:pPr>
            <w:r w:rsidRPr="00B63F05">
              <w:rPr>
                <w:rFonts w:ascii="Myriad Pro" w:hAnsi="Myriad Pro"/>
                <w:b/>
              </w:rPr>
              <w:t>Rămas de executat</w:t>
            </w:r>
          </w:p>
        </w:tc>
        <w:tc>
          <w:tcPr>
            <w:tcW w:w="1110" w:type="dxa"/>
          </w:tcPr>
          <w:p w:rsidR="004B3890" w:rsidRPr="00B63F05" w:rsidRDefault="004B3890" w:rsidP="00B63F05">
            <w:pPr>
              <w:spacing w:before="240" w:line="276" w:lineRule="auto"/>
              <w:jc w:val="center"/>
              <w:rPr>
                <w:rFonts w:ascii="Myriad Pro" w:hAnsi="Myriad Pro"/>
                <w:b/>
              </w:rPr>
            </w:pPr>
            <w:r w:rsidRPr="00B63F05">
              <w:rPr>
                <w:rFonts w:ascii="Myriad Pro" w:hAnsi="Myriad Pro"/>
                <w:b/>
              </w:rPr>
              <w:t>Alocare buget 2016</w:t>
            </w:r>
          </w:p>
        </w:tc>
      </w:tr>
      <w:tr w:rsidR="005E7556" w:rsidRPr="00B63F05" w:rsidTr="00B63F05">
        <w:trPr>
          <w:trHeight w:val="264"/>
        </w:trPr>
        <w:tc>
          <w:tcPr>
            <w:tcW w:w="4106" w:type="dxa"/>
            <w:noWrap/>
            <w:hideMark/>
          </w:tcPr>
          <w:p w:rsidR="005E7556" w:rsidRPr="00B63F05" w:rsidRDefault="005E7556" w:rsidP="00B63F05">
            <w:pPr>
              <w:spacing w:before="240" w:line="276" w:lineRule="auto"/>
              <w:rPr>
                <w:rFonts w:ascii="Myriad Pro" w:hAnsi="Myriad Pro"/>
              </w:rPr>
            </w:pPr>
            <w:proofErr w:type="spellStart"/>
            <w:r w:rsidRPr="00B63F05">
              <w:rPr>
                <w:rFonts w:ascii="Myriad Pro" w:hAnsi="Myriad Pro"/>
              </w:rPr>
              <w:t>Reabilitarea</w:t>
            </w:r>
            <w:proofErr w:type="spellEnd"/>
            <w:r w:rsidRPr="00B63F05">
              <w:rPr>
                <w:rFonts w:ascii="Myriad Pro" w:hAnsi="Myriad Pro"/>
              </w:rPr>
              <w:t xml:space="preserve"> </w:t>
            </w:r>
            <w:proofErr w:type="spellStart"/>
            <w:r w:rsidRPr="00B63F05">
              <w:rPr>
                <w:rFonts w:ascii="Myriad Pro" w:hAnsi="Myriad Pro"/>
              </w:rPr>
              <w:t>zonelor</w:t>
            </w:r>
            <w:proofErr w:type="spellEnd"/>
            <w:r w:rsidRPr="00B63F05">
              <w:rPr>
                <w:rFonts w:ascii="Myriad Pro" w:hAnsi="Myriad Pro"/>
              </w:rPr>
              <w:t xml:space="preserve"> urbane cu deficit major in </w:t>
            </w:r>
            <w:proofErr w:type="spellStart"/>
            <w:r w:rsidRPr="00B63F05">
              <w:rPr>
                <w:rFonts w:ascii="Myriad Pro" w:hAnsi="Myriad Pro"/>
              </w:rPr>
              <w:t>servicii</w:t>
            </w:r>
            <w:proofErr w:type="spellEnd"/>
            <w:r w:rsidRPr="00B63F05">
              <w:rPr>
                <w:rFonts w:ascii="Myriad Pro" w:hAnsi="Myriad Pro"/>
              </w:rPr>
              <w:t xml:space="preserve"> de </w:t>
            </w:r>
            <w:proofErr w:type="spellStart"/>
            <w:r w:rsidRPr="00B63F05">
              <w:rPr>
                <w:rFonts w:ascii="Myriad Pro" w:hAnsi="Myriad Pro"/>
              </w:rPr>
              <w:t>alimentare</w:t>
            </w:r>
            <w:proofErr w:type="spellEnd"/>
            <w:r w:rsidRPr="00B63F05">
              <w:rPr>
                <w:rFonts w:ascii="Myriad Pro" w:hAnsi="Myriad Pro"/>
              </w:rPr>
              <w:t xml:space="preserve"> cu </w:t>
            </w:r>
            <w:proofErr w:type="spellStart"/>
            <w:r w:rsidRPr="00B63F05">
              <w:rPr>
                <w:rFonts w:ascii="Myriad Pro" w:hAnsi="Myriad Pro"/>
              </w:rPr>
              <w:t>apa</w:t>
            </w:r>
            <w:proofErr w:type="spellEnd"/>
            <w:r w:rsidRPr="00B63F05">
              <w:rPr>
                <w:rFonts w:ascii="Myriad Pro" w:hAnsi="Myriad Pro"/>
              </w:rPr>
              <w:t xml:space="preserve"> </w:t>
            </w:r>
            <w:proofErr w:type="spellStart"/>
            <w:r w:rsidRPr="00B63F05">
              <w:rPr>
                <w:rFonts w:ascii="Myriad Pro" w:hAnsi="Myriad Pro"/>
              </w:rPr>
              <w:t>si</w:t>
            </w:r>
            <w:proofErr w:type="spellEnd"/>
            <w:r w:rsidRPr="00B63F05">
              <w:rPr>
                <w:rFonts w:ascii="Myriad Pro" w:hAnsi="Myriad Pro"/>
              </w:rPr>
              <w:t xml:space="preserve"> </w:t>
            </w:r>
            <w:proofErr w:type="spellStart"/>
            <w:r w:rsidRPr="00B63F05">
              <w:rPr>
                <w:rFonts w:ascii="Myriad Pro" w:hAnsi="Myriad Pro"/>
              </w:rPr>
              <w:t>canalizare</w:t>
            </w:r>
            <w:proofErr w:type="spellEnd"/>
            <w:r w:rsidRPr="00B63F05">
              <w:rPr>
                <w:rFonts w:ascii="Myriad Pro" w:hAnsi="Myriad Pro"/>
              </w:rPr>
              <w:t xml:space="preserve"> sect 1 </w:t>
            </w:r>
            <w:proofErr w:type="spellStart"/>
            <w:r w:rsidRPr="00B63F05">
              <w:rPr>
                <w:rFonts w:ascii="Myriad Pro" w:hAnsi="Myriad Pro"/>
              </w:rPr>
              <w:t>si</w:t>
            </w:r>
            <w:proofErr w:type="spellEnd"/>
            <w:r w:rsidRPr="00B63F05">
              <w:rPr>
                <w:rFonts w:ascii="Myriad Pro" w:hAnsi="Myriad Pro"/>
              </w:rPr>
              <w:t xml:space="preserve"> 6</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269,632,000</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438,301,000</w:t>
            </w:r>
          </w:p>
        </w:tc>
        <w:tc>
          <w:tcPr>
            <w:tcW w:w="1218"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84,148,000</w:t>
            </w:r>
          </w:p>
        </w:tc>
        <w:tc>
          <w:tcPr>
            <w:tcW w:w="111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5,740,000</w:t>
            </w:r>
          </w:p>
        </w:tc>
      </w:tr>
      <w:tr w:rsidR="005E7556" w:rsidRPr="00B63F05" w:rsidTr="00B63F05">
        <w:trPr>
          <w:trHeight w:val="264"/>
        </w:trPr>
        <w:tc>
          <w:tcPr>
            <w:tcW w:w="4106" w:type="dxa"/>
            <w:noWrap/>
            <w:hideMark/>
          </w:tcPr>
          <w:p w:rsidR="005E7556" w:rsidRPr="00B63F05" w:rsidRDefault="005E7556" w:rsidP="00B63F05">
            <w:pPr>
              <w:spacing w:before="240" w:line="276" w:lineRule="auto"/>
              <w:rPr>
                <w:rFonts w:ascii="Myriad Pro" w:hAnsi="Myriad Pro"/>
              </w:rPr>
            </w:pPr>
            <w:proofErr w:type="spellStart"/>
            <w:r w:rsidRPr="00B63F05">
              <w:rPr>
                <w:rFonts w:ascii="Myriad Pro" w:hAnsi="Myriad Pro"/>
              </w:rPr>
              <w:t>Refacerea</w:t>
            </w:r>
            <w:proofErr w:type="spellEnd"/>
            <w:r w:rsidRPr="00B63F05">
              <w:rPr>
                <w:rFonts w:ascii="Myriad Pro" w:hAnsi="Myriad Pro"/>
              </w:rPr>
              <w:t xml:space="preserve"> </w:t>
            </w:r>
            <w:proofErr w:type="spellStart"/>
            <w:r w:rsidRPr="00B63F05">
              <w:rPr>
                <w:rFonts w:ascii="Myriad Pro" w:hAnsi="Myriad Pro"/>
              </w:rPr>
              <w:t>Zonei</w:t>
            </w:r>
            <w:proofErr w:type="spellEnd"/>
            <w:r w:rsidRPr="00B63F05">
              <w:rPr>
                <w:rFonts w:ascii="Myriad Pro" w:hAnsi="Myriad Pro"/>
              </w:rPr>
              <w:t xml:space="preserve"> </w:t>
            </w:r>
            <w:proofErr w:type="spellStart"/>
            <w:r w:rsidRPr="00B63F05">
              <w:rPr>
                <w:rFonts w:ascii="Myriad Pro" w:hAnsi="Myriad Pro"/>
              </w:rPr>
              <w:t>Istorice</w:t>
            </w:r>
            <w:proofErr w:type="spellEnd"/>
            <w:r w:rsidRPr="00B63F05">
              <w:rPr>
                <w:rFonts w:ascii="Myriad Pro" w:hAnsi="Myriad Pro"/>
              </w:rPr>
              <w:t xml:space="preserve"> (</w:t>
            </w:r>
            <w:proofErr w:type="spellStart"/>
            <w:r w:rsidRPr="00B63F05">
              <w:rPr>
                <w:rFonts w:ascii="Myriad Pro" w:hAnsi="Myriad Pro"/>
              </w:rPr>
              <w:t>cofinantare</w:t>
            </w:r>
            <w:proofErr w:type="spellEnd"/>
            <w:r w:rsidRPr="00B63F05">
              <w:rPr>
                <w:rFonts w:ascii="Myriad Pro" w:hAnsi="Myriad Pro"/>
              </w:rPr>
              <w:t xml:space="preserve"> BERD)</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127,596,000</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163,080,000</w:t>
            </w:r>
          </w:p>
        </w:tc>
        <w:tc>
          <w:tcPr>
            <w:tcW w:w="1218"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84,653,000</w:t>
            </w:r>
          </w:p>
        </w:tc>
        <w:tc>
          <w:tcPr>
            <w:tcW w:w="111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2,000,000</w:t>
            </w:r>
          </w:p>
        </w:tc>
      </w:tr>
      <w:tr w:rsidR="005E7556" w:rsidRPr="00B63F05" w:rsidTr="00B63F05">
        <w:trPr>
          <w:trHeight w:val="264"/>
        </w:trPr>
        <w:tc>
          <w:tcPr>
            <w:tcW w:w="4106" w:type="dxa"/>
            <w:noWrap/>
            <w:hideMark/>
          </w:tcPr>
          <w:p w:rsidR="005E7556" w:rsidRPr="00B63F05" w:rsidRDefault="005E7556" w:rsidP="00B63F05">
            <w:pPr>
              <w:spacing w:before="240" w:line="276" w:lineRule="auto"/>
              <w:rPr>
                <w:rFonts w:ascii="Myriad Pro" w:hAnsi="Myriad Pro"/>
              </w:rPr>
            </w:pPr>
            <w:proofErr w:type="spellStart"/>
            <w:r w:rsidRPr="00B63F05">
              <w:rPr>
                <w:rFonts w:ascii="Myriad Pro" w:hAnsi="Myriad Pro"/>
              </w:rPr>
              <w:t>Ansamblul</w:t>
            </w:r>
            <w:proofErr w:type="spellEnd"/>
            <w:r w:rsidRPr="00B63F05">
              <w:rPr>
                <w:rFonts w:ascii="Myriad Pro" w:hAnsi="Myriad Pro"/>
              </w:rPr>
              <w:t xml:space="preserve"> </w:t>
            </w:r>
            <w:proofErr w:type="spellStart"/>
            <w:r w:rsidRPr="00B63F05">
              <w:rPr>
                <w:rFonts w:ascii="Myriad Pro" w:hAnsi="Myriad Pro"/>
              </w:rPr>
              <w:t>Marasesti</w:t>
            </w:r>
            <w:proofErr w:type="spellEnd"/>
            <w:r w:rsidRPr="00B63F05">
              <w:rPr>
                <w:rFonts w:ascii="Myriad Pro" w:hAnsi="Myriad Pro"/>
              </w:rPr>
              <w:t xml:space="preserve">, </w:t>
            </w:r>
            <w:proofErr w:type="spellStart"/>
            <w:r w:rsidRPr="00B63F05">
              <w:rPr>
                <w:rFonts w:ascii="Myriad Pro" w:hAnsi="Myriad Pro"/>
              </w:rPr>
              <w:t>Ansamblul</w:t>
            </w:r>
            <w:proofErr w:type="spellEnd"/>
            <w:r w:rsidRPr="00B63F05">
              <w:rPr>
                <w:rFonts w:ascii="Myriad Pro" w:hAnsi="Myriad Pro"/>
              </w:rPr>
              <w:t xml:space="preserve"> </w:t>
            </w:r>
            <w:proofErr w:type="spellStart"/>
            <w:r w:rsidRPr="00B63F05">
              <w:rPr>
                <w:rFonts w:ascii="Myriad Pro" w:hAnsi="Myriad Pro"/>
              </w:rPr>
              <w:t>Vitan-Dudesti</w:t>
            </w:r>
            <w:proofErr w:type="spellEnd"/>
            <w:r w:rsidRPr="00B63F05">
              <w:rPr>
                <w:rFonts w:ascii="Myriad Pro" w:hAnsi="Myriad Pro"/>
              </w:rPr>
              <w:t xml:space="preserve">, </w:t>
            </w:r>
            <w:proofErr w:type="spellStart"/>
            <w:r w:rsidRPr="00B63F05">
              <w:rPr>
                <w:rFonts w:ascii="Myriad Pro" w:hAnsi="Myriad Pro"/>
              </w:rPr>
              <w:t>Ansamblu</w:t>
            </w:r>
            <w:proofErr w:type="spellEnd"/>
            <w:r w:rsidRPr="00B63F05">
              <w:rPr>
                <w:rFonts w:ascii="Myriad Pro" w:hAnsi="Myriad Pro"/>
              </w:rPr>
              <w:t xml:space="preserve"> </w:t>
            </w:r>
            <w:proofErr w:type="spellStart"/>
            <w:r w:rsidRPr="00B63F05">
              <w:rPr>
                <w:rFonts w:ascii="Myriad Pro" w:hAnsi="Myriad Pro"/>
              </w:rPr>
              <w:t>Desişului</w:t>
            </w:r>
            <w:proofErr w:type="spellEnd"/>
            <w:r w:rsidRPr="00B63F05">
              <w:rPr>
                <w:rFonts w:ascii="Myriad Pro" w:hAnsi="Myriad Pro"/>
              </w:rPr>
              <w:t xml:space="preserve"> I</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14,703,000</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17,795,000</w:t>
            </w:r>
          </w:p>
        </w:tc>
        <w:tc>
          <w:tcPr>
            <w:tcW w:w="1218"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4,887,000</w:t>
            </w:r>
          </w:p>
        </w:tc>
        <w:tc>
          <w:tcPr>
            <w:tcW w:w="111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40,000</w:t>
            </w:r>
          </w:p>
        </w:tc>
      </w:tr>
      <w:tr w:rsidR="005E7556" w:rsidRPr="00B63F05" w:rsidTr="00B63F05">
        <w:trPr>
          <w:trHeight w:val="264"/>
        </w:trPr>
        <w:tc>
          <w:tcPr>
            <w:tcW w:w="4106" w:type="dxa"/>
            <w:noWrap/>
            <w:hideMark/>
          </w:tcPr>
          <w:p w:rsidR="005E7556" w:rsidRPr="00B63F05" w:rsidRDefault="005E7556" w:rsidP="00B63F05">
            <w:pPr>
              <w:spacing w:before="240" w:line="276" w:lineRule="auto"/>
              <w:rPr>
                <w:rFonts w:ascii="Myriad Pro" w:hAnsi="Myriad Pro"/>
              </w:rPr>
            </w:pPr>
            <w:proofErr w:type="spellStart"/>
            <w:r w:rsidRPr="00B63F05">
              <w:rPr>
                <w:rFonts w:ascii="Myriad Pro" w:hAnsi="Myriad Pro"/>
              </w:rPr>
              <w:t>Blocuri</w:t>
            </w:r>
            <w:proofErr w:type="spellEnd"/>
            <w:r w:rsidRPr="00B63F05">
              <w:rPr>
                <w:rFonts w:ascii="Myriad Pro" w:hAnsi="Myriad Pro"/>
              </w:rPr>
              <w:t xml:space="preserve"> de </w:t>
            </w:r>
            <w:proofErr w:type="spellStart"/>
            <w:r w:rsidRPr="00B63F05">
              <w:rPr>
                <w:rFonts w:ascii="Myriad Pro" w:hAnsi="Myriad Pro"/>
              </w:rPr>
              <w:t>locuinţe</w:t>
            </w:r>
            <w:proofErr w:type="spellEnd"/>
            <w:r w:rsidRPr="00B63F05">
              <w:rPr>
                <w:rFonts w:ascii="Myriad Pro" w:hAnsi="Myriad Pro"/>
              </w:rPr>
              <w:t xml:space="preserve"> </w:t>
            </w:r>
            <w:proofErr w:type="spellStart"/>
            <w:r w:rsidRPr="00B63F05">
              <w:rPr>
                <w:rFonts w:ascii="Myriad Pro" w:hAnsi="Myriad Pro"/>
              </w:rPr>
              <w:t>Ghermanesti</w:t>
            </w:r>
            <w:proofErr w:type="spellEnd"/>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14,963,000</w:t>
            </w:r>
          </w:p>
        </w:tc>
        <w:tc>
          <w:tcPr>
            <w:tcW w:w="133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14,963,000</w:t>
            </w:r>
          </w:p>
        </w:tc>
        <w:tc>
          <w:tcPr>
            <w:tcW w:w="1218"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14,814,000</w:t>
            </w:r>
          </w:p>
        </w:tc>
        <w:tc>
          <w:tcPr>
            <w:tcW w:w="1110" w:type="dxa"/>
            <w:noWrap/>
            <w:vAlign w:val="center"/>
            <w:hideMark/>
          </w:tcPr>
          <w:p w:rsidR="005E7556" w:rsidRPr="00B63F05" w:rsidRDefault="005E7556" w:rsidP="00B63F05">
            <w:pPr>
              <w:spacing w:before="240" w:line="276" w:lineRule="auto"/>
              <w:jc w:val="center"/>
              <w:rPr>
                <w:rFonts w:ascii="Myriad Pro Cond" w:hAnsi="Myriad Pro Cond"/>
              </w:rPr>
            </w:pPr>
            <w:r w:rsidRPr="00B63F05">
              <w:rPr>
                <w:rFonts w:ascii="Myriad Pro Cond" w:hAnsi="Myriad Pro Cond"/>
              </w:rPr>
              <w:t>3,500,000</w:t>
            </w:r>
          </w:p>
        </w:tc>
      </w:tr>
    </w:tbl>
    <w:p w:rsidR="005E7556" w:rsidRDefault="005E7556" w:rsidP="00986938">
      <w:pPr>
        <w:rPr>
          <w:lang w:val="ro-RO"/>
        </w:rPr>
      </w:pPr>
    </w:p>
    <w:p w:rsidR="004B3890" w:rsidRPr="00373847" w:rsidRDefault="004B3890" w:rsidP="00986938">
      <w:pPr>
        <w:rPr>
          <w:rFonts w:ascii="Myriad Pro" w:hAnsi="Myriad Pro"/>
          <w:lang w:val="ro-RO"/>
        </w:rPr>
      </w:pPr>
      <w:r w:rsidRPr="00373847">
        <w:rPr>
          <w:rFonts w:ascii="Myriad Pro" w:hAnsi="Myriad Pro"/>
          <w:lang w:val="ro-RO"/>
        </w:rPr>
        <w:t>Cu toate acestea, sunt planificate trei obiective de investiții noi, în valoare de peste 240 milioane lei, pentru care se alocă din bugetul pe 2016 prin credite bugetare doar puțin peste 500,000 lei:</w:t>
      </w:r>
    </w:p>
    <w:tbl>
      <w:tblPr>
        <w:tblStyle w:val="TableGrid"/>
        <w:tblW w:w="0" w:type="auto"/>
        <w:tblLook w:val="04A0" w:firstRow="1" w:lastRow="0" w:firstColumn="1" w:lastColumn="0" w:noHBand="0" w:noVBand="1"/>
      </w:tblPr>
      <w:tblGrid>
        <w:gridCol w:w="3116"/>
        <w:gridCol w:w="3117"/>
        <w:gridCol w:w="3117"/>
      </w:tblGrid>
      <w:tr w:rsidR="004B3890" w:rsidRPr="00B63F05" w:rsidTr="004B3890">
        <w:tc>
          <w:tcPr>
            <w:tcW w:w="3116" w:type="dxa"/>
          </w:tcPr>
          <w:p w:rsidR="004B3890" w:rsidRPr="00B63F05" w:rsidRDefault="004B3890" w:rsidP="00B63F05">
            <w:pPr>
              <w:spacing w:before="240" w:line="276" w:lineRule="auto"/>
              <w:jc w:val="center"/>
              <w:rPr>
                <w:rFonts w:ascii="Myriad Pro" w:hAnsi="Myriad Pro"/>
                <w:b/>
                <w:sz w:val="28"/>
              </w:rPr>
            </w:pPr>
            <w:proofErr w:type="spellStart"/>
            <w:r w:rsidRPr="00B63F05">
              <w:rPr>
                <w:rFonts w:ascii="Myriad Pro" w:hAnsi="Myriad Pro"/>
                <w:b/>
                <w:sz w:val="28"/>
              </w:rPr>
              <w:t>Obiectiv</w:t>
            </w:r>
            <w:proofErr w:type="spellEnd"/>
          </w:p>
        </w:tc>
        <w:tc>
          <w:tcPr>
            <w:tcW w:w="3117" w:type="dxa"/>
          </w:tcPr>
          <w:p w:rsidR="004B3890" w:rsidRPr="00B63F05" w:rsidRDefault="004B3890" w:rsidP="00B63F05">
            <w:pPr>
              <w:spacing w:before="240" w:line="276" w:lineRule="auto"/>
              <w:jc w:val="center"/>
              <w:rPr>
                <w:rFonts w:ascii="Myriad Pro" w:hAnsi="Myriad Pro"/>
                <w:b/>
              </w:rPr>
            </w:pPr>
            <w:r w:rsidRPr="00B63F05">
              <w:rPr>
                <w:rFonts w:ascii="Myriad Pro" w:hAnsi="Myriad Pro"/>
                <w:b/>
              </w:rPr>
              <w:t>Valoare estimată</w:t>
            </w:r>
          </w:p>
        </w:tc>
        <w:tc>
          <w:tcPr>
            <w:tcW w:w="3117" w:type="dxa"/>
          </w:tcPr>
          <w:p w:rsidR="004B3890" w:rsidRPr="00B63F05" w:rsidRDefault="004B3890" w:rsidP="00B63F05">
            <w:pPr>
              <w:spacing w:before="240" w:line="276" w:lineRule="auto"/>
              <w:jc w:val="center"/>
              <w:rPr>
                <w:rFonts w:ascii="Myriad Pro" w:hAnsi="Myriad Pro"/>
                <w:b/>
              </w:rPr>
            </w:pPr>
            <w:r w:rsidRPr="00B63F05">
              <w:rPr>
                <w:rFonts w:ascii="Myriad Pro" w:hAnsi="Myriad Pro"/>
                <w:b/>
              </w:rPr>
              <w:t>Alocare buget 2016</w:t>
            </w:r>
          </w:p>
        </w:tc>
      </w:tr>
      <w:tr w:rsidR="004B3890" w:rsidRPr="00B63F05" w:rsidTr="00B63F05">
        <w:tc>
          <w:tcPr>
            <w:tcW w:w="3116" w:type="dxa"/>
          </w:tcPr>
          <w:p w:rsidR="004B3890" w:rsidRPr="00B63F05" w:rsidRDefault="004B3890" w:rsidP="00B63F05">
            <w:pPr>
              <w:spacing w:before="240" w:line="276" w:lineRule="auto"/>
              <w:rPr>
                <w:rFonts w:ascii="Myriad Pro" w:hAnsi="Myriad Pro"/>
              </w:rPr>
            </w:pPr>
            <w:r w:rsidRPr="00B63F05">
              <w:rPr>
                <w:rFonts w:ascii="Myriad Pro" w:hAnsi="Myriad Pro"/>
              </w:rPr>
              <w:t>Extinderea reţelelor de apa potabila, canalizare si reabilitare apeducte din zona de sud-vest a mun. Bucureşti</w:t>
            </w:r>
          </w:p>
        </w:tc>
        <w:tc>
          <w:tcPr>
            <w:tcW w:w="3117" w:type="dxa"/>
            <w:vAlign w:val="center"/>
          </w:tcPr>
          <w:p w:rsidR="004B3890" w:rsidRPr="00B63F05" w:rsidRDefault="004B3890" w:rsidP="00B63F05">
            <w:pPr>
              <w:spacing w:before="240" w:line="276" w:lineRule="auto"/>
              <w:jc w:val="center"/>
              <w:rPr>
                <w:rFonts w:ascii="Myriad Pro Cond" w:hAnsi="Myriad Pro Cond"/>
              </w:rPr>
            </w:pPr>
            <w:r w:rsidRPr="00B63F05">
              <w:rPr>
                <w:rFonts w:ascii="Myriad Pro Cond" w:hAnsi="Myriad Pro Cond"/>
              </w:rPr>
              <w:t>81,207,500</w:t>
            </w:r>
          </w:p>
        </w:tc>
        <w:tc>
          <w:tcPr>
            <w:tcW w:w="3117" w:type="dxa"/>
            <w:vAlign w:val="center"/>
          </w:tcPr>
          <w:p w:rsidR="004B3890" w:rsidRPr="00B63F05" w:rsidRDefault="004B3890" w:rsidP="00B63F05">
            <w:pPr>
              <w:spacing w:before="240" w:line="276" w:lineRule="auto"/>
              <w:jc w:val="center"/>
              <w:rPr>
                <w:rFonts w:ascii="Myriad Pro Cond" w:hAnsi="Myriad Pro Cond"/>
              </w:rPr>
            </w:pPr>
            <w:r w:rsidRPr="00B63F05">
              <w:rPr>
                <w:rFonts w:ascii="Myriad Pro Cond" w:hAnsi="Myriad Pro Cond"/>
              </w:rPr>
              <w:t>100,000</w:t>
            </w:r>
          </w:p>
        </w:tc>
      </w:tr>
      <w:tr w:rsidR="004B3890" w:rsidRPr="00B63F05" w:rsidTr="00B63F05">
        <w:tc>
          <w:tcPr>
            <w:tcW w:w="3116" w:type="dxa"/>
          </w:tcPr>
          <w:p w:rsidR="004B3890" w:rsidRPr="00B63F05" w:rsidRDefault="004B3890" w:rsidP="00B63F05">
            <w:pPr>
              <w:spacing w:before="240" w:line="276" w:lineRule="auto"/>
              <w:rPr>
                <w:rFonts w:ascii="Myriad Pro" w:hAnsi="Myriad Pro"/>
              </w:rPr>
            </w:pPr>
            <w:r w:rsidRPr="00B63F05">
              <w:rPr>
                <w:rFonts w:ascii="Myriad Pro" w:hAnsi="Myriad Pro"/>
              </w:rPr>
              <w:t>Reabilitarea infrastructurii de baza, lucrări sistematizare si amenajare de supr. cu dotările de mobilier urban, inclusiv punerea in valoare a vestigiilor istorice si dotarea cu reţele de iluminat public in Centrul Istoric zona B *)</w:t>
            </w:r>
          </w:p>
        </w:tc>
        <w:tc>
          <w:tcPr>
            <w:tcW w:w="3117" w:type="dxa"/>
            <w:vAlign w:val="center"/>
          </w:tcPr>
          <w:p w:rsidR="004B3890" w:rsidRPr="00B63F05" w:rsidRDefault="004B3890" w:rsidP="00B63F05">
            <w:pPr>
              <w:spacing w:before="240" w:line="276" w:lineRule="auto"/>
              <w:jc w:val="center"/>
              <w:rPr>
                <w:rFonts w:ascii="Myriad Pro Cond" w:hAnsi="Myriad Pro Cond"/>
              </w:rPr>
            </w:pPr>
            <w:r w:rsidRPr="00B63F05">
              <w:rPr>
                <w:rFonts w:ascii="Myriad Pro Cond" w:hAnsi="Myriad Pro Cond"/>
              </w:rPr>
              <w:t>158,832,480</w:t>
            </w:r>
          </w:p>
        </w:tc>
        <w:tc>
          <w:tcPr>
            <w:tcW w:w="3117" w:type="dxa"/>
            <w:vAlign w:val="center"/>
          </w:tcPr>
          <w:p w:rsidR="004B3890" w:rsidRPr="00B63F05" w:rsidRDefault="004B3890" w:rsidP="00B63F05">
            <w:pPr>
              <w:spacing w:before="240" w:line="276" w:lineRule="auto"/>
              <w:jc w:val="center"/>
              <w:rPr>
                <w:rFonts w:ascii="Myriad Pro Cond" w:hAnsi="Myriad Pro Cond"/>
              </w:rPr>
            </w:pPr>
            <w:r w:rsidRPr="00B63F05">
              <w:rPr>
                <w:rFonts w:ascii="Myriad Pro Cond" w:hAnsi="Myriad Pro Cond"/>
              </w:rPr>
              <w:t>10,000</w:t>
            </w:r>
          </w:p>
        </w:tc>
      </w:tr>
      <w:tr w:rsidR="004B3890" w:rsidRPr="00B63F05" w:rsidTr="00B63F05">
        <w:tc>
          <w:tcPr>
            <w:tcW w:w="3116" w:type="dxa"/>
          </w:tcPr>
          <w:p w:rsidR="004B3890" w:rsidRPr="00B63F05" w:rsidRDefault="004B3890" w:rsidP="00B63F05">
            <w:pPr>
              <w:spacing w:before="240" w:line="276" w:lineRule="auto"/>
              <w:rPr>
                <w:rFonts w:ascii="Myriad Pro" w:hAnsi="Myriad Pro"/>
              </w:rPr>
            </w:pPr>
            <w:r w:rsidRPr="00B63F05">
              <w:rPr>
                <w:rFonts w:ascii="Myriad Pro" w:hAnsi="Myriad Pro"/>
              </w:rPr>
              <w:lastRenderedPageBreak/>
              <w:t>Reţea metropolitana de cişmele publice</w:t>
            </w:r>
          </w:p>
        </w:tc>
        <w:tc>
          <w:tcPr>
            <w:tcW w:w="3117" w:type="dxa"/>
            <w:vAlign w:val="center"/>
          </w:tcPr>
          <w:p w:rsidR="004B3890" w:rsidRPr="00B63F05" w:rsidRDefault="004B3890" w:rsidP="00B63F05">
            <w:pPr>
              <w:spacing w:before="240" w:line="276" w:lineRule="auto"/>
              <w:jc w:val="center"/>
              <w:rPr>
                <w:rFonts w:ascii="Myriad Pro Cond" w:hAnsi="Myriad Pro Cond"/>
              </w:rPr>
            </w:pPr>
            <w:r w:rsidRPr="00B63F05">
              <w:rPr>
                <w:rFonts w:ascii="Myriad Pro Cond" w:hAnsi="Myriad Pro Cond"/>
              </w:rPr>
              <w:t>397,010</w:t>
            </w:r>
          </w:p>
        </w:tc>
        <w:tc>
          <w:tcPr>
            <w:tcW w:w="3117" w:type="dxa"/>
            <w:vAlign w:val="center"/>
          </w:tcPr>
          <w:p w:rsidR="004B3890" w:rsidRPr="00B63F05" w:rsidRDefault="004B3890" w:rsidP="00B63F05">
            <w:pPr>
              <w:spacing w:before="240" w:line="276" w:lineRule="auto"/>
              <w:jc w:val="center"/>
              <w:rPr>
                <w:rFonts w:ascii="Myriad Pro Cond" w:hAnsi="Myriad Pro Cond"/>
              </w:rPr>
            </w:pPr>
            <w:r w:rsidRPr="00B63F05">
              <w:rPr>
                <w:rFonts w:ascii="Myriad Pro Cond" w:hAnsi="Myriad Pro Cond"/>
              </w:rPr>
              <w:t>397,010</w:t>
            </w:r>
          </w:p>
        </w:tc>
      </w:tr>
    </w:tbl>
    <w:p w:rsidR="004B3890" w:rsidRDefault="004B3890" w:rsidP="00986938">
      <w:pPr>
        <w:rPr>
          <w:lang w:val="ro-RO"/>
        </w:rPr>
      </w:pPr>
    </w:p>
    <w:p w:rsidR="004B3890" w:rsidRPr="00373847" w:rsidRDefault="004B3890" w:rsidP="00986938">
      <w:pPr>
        <w:rPr>
          <w:rFonts w:ascii="Myriad Pro" w:hAnsi="Myriad Pro"/>
          <w:lang w:val="ro-RO"/>
        </w:rPr>
      </w:pPr>
      <w:r w:rsidRPr="00373847">
        <w:rPr>
          <w:rFonts w:ascii="Myriad Pro" w:hAnsi="Myriad Pro"/>
          <w:lang w:val="ro-RO"/>
        </w:rPr>
        <w:t>În categoria cheltuielilor asimilate investițiilor, sunt prognozate achiziții de terenuri în valoare de 15,360,890 lei și de imobile în valoare de 700,000 lei. La acestea se adaugă 2,210,000 lei pentru studii de fezabilitate și consultanță (din care 500,000 lei pentru studiu și consultanță pentru locuințe sociale și de tineret în Șoseaua Vitan-Bârzești).</w:t>
      </w:r>
    </w:p>
    <w:p w:rsidR="004B3890" w:rsidRPr="00373847" w:rsidRDefault="004B3890" w:rsidP="00986938">
      <w:pPr>
        <w:rPr>
          <w:rFonts w:ascii="Myriad Pro" w:hAnsi="Myriad Pro"/>
          <w:lang w:val="ro-RO"/>
        </w:rPr>
      </w:pPr>
      <w:r w:rsidRPr="00373847">
        <w:rPr>
          <w:rFonts w:ascii="Myriad Pro" w:hAnsi="Myriad Pro"/>
          <w:lang w:val="ro-RO"/>
        </w:rPr>
        <w:t xml:space="preserve">O sumă considerabilă – </w:t>
      </w:r>
      <w:r w:rsidRPr="00373847">
        <w:rPr>
          <w:rFonts w:ascii="Myriad Pro" w:hAnsi="Myriad Pro"/>
          <w:b/>
          <w:lang w:val="ro-RO"/>
        </w:rPr>
        <w:t>22,612,000 lei</w:t>
      </w:r>
      <w:r w:rsidRPr="00373847">
        <w:rPr>
          <w:rFonts w:ascii="Myriad Pro" w:hAnsi="Myriad Pro"/>
          <w:lang w:val="ro-RO"/>
        </w:rPr>
        <w:t xml:space="preserve"> – este alocată pentru cheltuieli de expertiză, proiectare și de execuție privind consolidările. Parte dintre aceste lucrări au început deja și pentru unele dintre obiective au crescut și costurile</w:t>
      </w:r>
      <w:r w:rsidR="00A77F9C" w:rsidRPr="00373847">
        <w:rPr>
          <w:rFonts w:ascii="Myriad Pro" w:hAnsi="Myriad Pro"/>
          <w:lang w:val="ro-RO"/>
        </w:rPr>
        <w:t xml:space="preserve"> inițiale estimate. Pentru proprietățile primăriei sunt alocate 3.2 milioane lei, astfel: Hala Matache (700,000 lei), Lipscani nr. 70 (500,000 lei), Hanul Roșu (500,000 lei) și clădirile cu risc seismic din Centrul Vechi (1,500,000 lei). Pentru dezvoltarea sistemului de locuințe general se alocă 7,813,000 lei (patru lucrări începute și 25 obiective noi), iar costurile de proiectare și expertizele tehnice mai alocate 1,183,000 lei.</w:t>
      </w:r>
    </w:p>
    <w:p w:rsidR="00A77F9C" w:rsidRPr="00373847" w:rsidRDefault="00A77F9C" w:rsidP="00986938">
      <w:pPr>
        <w:rPr>
          <w:rFonts w:ascii="Myriad Pro" w:hAnsi="Myriad Pro"/>
          <w:lang w:val="ro-RO"/>
        </w:rPr>
      </w:pPr>
      <w:r w:rsidRPr="00373847">
        <w:rPr>
          <w:rFonts w:ascii="Myriad Pro" w:hAnsi="Myriad Pro"/>
          <w:lang w:val="ro-RO"/>
        </w:rPr>
        <w:t>Asistenta tehnica pentru managementul si supervizarea lucrărilor din cadrul proiectului “Realizarea reţelelor publice de alimentare cu apa, canalizare, iluminat public , precum si a drumurilor aferente ansamblurilor de locuinţe Henri Coanda sect I LOT si LOT II, un proiect ale cărui costuri au crescut de la 2.3 milioane lei la 15.3 milioane lei, sunt alocați în acest an 3,837,000 lei, deși până acum nu a fost efectuată nicio plată.</w:t>
      </w:r>
    </w:p>
    <w:p w:rsidR="00A77F9C" w:rsidRPr="00373847" w:rsidRDefault="00A77F9C" w:rsidP="00986938">
      <w:pPr>
        <w:rPr>
          <w:rFonts w:ascii="Myriad Pro" w:hAnsi="Myriad Pro"/>
          <w:lang w:val="ro-RO"/>
        </w:rPr>
      </w:pPr>
      <w:r w:rsidRPr="00373847">
        <w:rPr>
          <w:rFonts w:ascii="Myriad Pro" w:hAnsi="Myriad Pro"/>
          <w:lang w:val="ro-RO"/>
        </w:rPr>
        <w:t>De asemenea, sunt planificate studii de urbanism în valoare de 28,084,000 lei, dintre care patru sunt deja începute:</w:t>
      </w:r>
    </w:p>
    <w:tbl>
      <w:tblPr>
        <w:tblStyle w:val="TableGrid"/>
        <w:tblW w:w="0" w:type="auto"/>
        <w:tblLook w:val="04A0" w:firstRow="1" w:lastRow="0" w:firstColumn="1" w:lastColumn="0" w:noHBand="0" w:noVBand="1"/>
      </w:tblPr>
      <w:tblGrid>
        <w:gridCol w:w="5196"/>
        <w:gridCol w:w="1210"/>
        <w:gridCol w:w="1218"/>
        <w:gridCol w:w="1371"/>
      </w:tblGrid>
      <w:tr w:rsidR="00A77F9C" w:rsidRPr="000E4773" w:rsidTr="00B63F05">
        <w:tc>
          <w:tcPr>
            <w:tcW w:w="5196" w:type="dxa"/>
          </w:tcPr>
          <w:p w:rsidR="00A77F9C" w:rsidRPr="000E4773" w:rsidRDefault="00A77F9C" w:rsidP="00B63F05">
            <w:pPr>
              <w:spacing w:before="240" w:line="276" w:lineRule="auto"/>
              <w:jc w:val="center"/>
              <w:rPr>
                <w:rFonts w:ascii="Myriad Pro" w:hAnsi="Myriad Pro"/>
                <w:b/>
              </w:rPr>
            </w:pPr>
            <w:proofErr w:type="spellStart"/>
            <w:r w:rsidRPr="000E4773">
              <w:rPr>
                <w:rFonts w:ascii="Myriad Pro" w:hAnsi="Myriad Pro"/>
                <w:b/>
                <w:sz w:val="28"/>
              </w:rPr>
              <w:t>Obiectiv</w:t>
            </w:r>
            <w:proofErr w:type="spellEnd"/>
          </w:p>
        </w:tc>
        <w:tc>
          <w:tcPr>
            <w:tcW w:w="1210" w:type="dxa"/>
          </w:tcPr>
          <w:p w:rsidR="00A77F9C" w:rsidRPr="00B63F05" w:rsidRDefault="00A77F9C" w:rsidP="00B63F05">
            <w:pPr>
              <w:spacing w:before="240" w:line="276" w:lineRule="auto"/>
              <w:jc w:val="center"/>
              <w:rPr>
                <w:rFonts w:ascii="Myriad Pro" w:hAnsi="Myriad Pro"/>
                <w:b/>
              </w:rPr>
            </w:pPr>
            <w:r w:rsidRPr="00B63F05">
              <w:rPr>
                <w:rFonts w:ascii="Myriad Pro" w:hAnsi="Myriad Pro"/>
                <w:b/>
              </w:rPr>
              <w:t>Valoare totală</w:t>
            </w:r>
          </w:p>
        </w:tc>
        <w:tc>
          <w:tcPr>
            <w:tcW w:w="1218" w:type="dxa"/>
          </w:tcPr>
          <w:p w:rsidR="00A77F9C" w:rsidRPr="00B63F05" w:rsidRDefault="00A77F9C" w:rsidP="00B63F05">
            <w:pPr>
              <w:spacing w:before="240" w:line="276" w:lineRule="auto"/>
              <w:jc w:val="center"/>
              <w:rPr>
                <w:rFonts w:ascii="Myriad Pro" w:hAnsi="Myriad Pro"/>
                <w:b/>
              </w:rPr>
            </w:pPr>
            <w:r w:rsidRPr="00B63F05">
              <w:rPr>
                <w:rFonts w:ascii="Myriad Pro" w:hAnsi="Myriad Pro"/>
                <w:b/>
              </w:rPr>
              <w:t>Rămas de executat</w:t>
            </w:r>
          </w:p>
        </w:tc>
        <w:tc>
          <w:tcPr>
            <w:tcW w:w="1371" w:type="dxa"/>
          </w:tcPr>
          <w:p w:rsidR="00A77F9C" w:rsidRPr="00B63F05" w:rsidRDefault="00A77F9C" w:rsidP="00B63F05">
            <w:pPr>
              <w:spacing w:before="240" w:line="276" w:lineRule="auto"/>
              <w:jc w:val="center"/>
              <w:rPr>
                <w:rFonts w:ascii="Myriad Pro" w:hAnsi="Myriad Pro"/>
                <w:b/>
              </w:rPr>
            </w:pPr>
            <w:r w:rsidRPr="00B63F05">
              <w:rPr>
                <w:rFonts w:ascii="Myriad Pro" w:hAnsi="Myriad Pro"/>
                <w:b/>
              </w:rPr>
              <w:t>Alocare buget 2016</w:t>
            </w:r>
          </w:p>
        </w:tc>
      </w:tr>
      <w:tr w:rsidR="00A77F9C" w:rsidRPr="000E4773" w:rsidTr="00B63F05">
        <w:tc>
          <w:tcPr>
            <w:tcW w:w="5196" w:type="dxa"/>
          </w:tcPr>
          <w:p w:rsidR="00A77F9C" w:rsidRPr="000E4773" w:rsidRDefault="00A77F9C" w:rsidP="000E4773">
            <w:pPr>
              <w:spacing w:before="240" w:line="276" w:lineRule="auto"/>
              <w:rPr>
                <w:rFonts w:ascii="Myriad Pro" w:hAnsi="Myriad Pro"/>
              </w:rPr>
            </w:pPr>
            <w:r w:rsidRPr="000E4773">
              <w:rPr>
                <w:rFonts w:ascii="Myriad Pro" w:hAnsi="Myriad Pro"/>
              </w:rPr>
              <w:t>Revizuire Plan Urbanistic General Municipiului Bucureşti</w:t>
            </w:r>
          </w:p>
        </w:tc>
        <w:tc>
          <w:tcPr>
            <w:tcW w:w="1210" w:type="dxa"/>
            <w:vAlign w:val="center"/>
          </w:tcPr>
          <w:p w:rsidR="00A77F9C" w:rsidRPr="00B63F05" w:rsidRDefault="00A77F9C" w:rsidP="00B63F05">
            <w:pPr>
              <w:spacing w:before="240" w:line="276" w:lineRule="auto"/>
              <w:jc w:val="center"/>
              <w:rPr>
                <w:rFonts w:ascii="Myriad Pro Cond" w:hAnsi="Myriad Pro Cond"/>
              </w:rPr>
            </w:pPr>
            <w:r w:rsidRPr="00B63F05">
              <w:rPr>
                <w:rFonts w:ascii="Myriad Pro Cond" w:hAnsi="Myriad Pro Cond"/>
              </w:rPr>
              <w:t>43,679,000</w:t>
            </w:r>
          </w:p>
        </w:tc>
        <w:tc>
          <w:tcPr>
            <w:tcW w:w="1218" w:type="dxa"/>
            <w:vAlign w:val="center"/>
          </w:tcPr>
          <w:p w:rsidR="00A77F9C" w:rsidRPr="00B63F05" w:rsidRDefault="00A77F9C" w:rsidP="00B63F05">
            <w:pPr>
              <w:spacing w:before="240" w:line="276" w:lineRule="auto"/>
              <w:jc w:val="center"/>
              <w:rPr>
                <w:rFonts w:ascii="Myriad Pro Cond" w:hAnsi="Myriad Pro Cond"/>
              </w:rPr>
            </w:pPr>
            <w:r w:rsidRPr="00B63F05">
              <w:rPr>
                <w:rFonts w:ascii="Myriad Pro Cond" w:hAnsi="Myriad Pro Cond"/>
              </w:rPr>
              <w:t>32,655,000</w:t>
            </w:r>
          </w:p>
        </w:tc>
        <w:tc>
          <w:tcPr>
            <w:tcW w:w="1371" w:type="dxa"/>
            <w:vAlign w:val="center"/>
          </w:tcPr>
          <w:p w:rsidR="00A77F9C" w:rsidRPr="00B63F05" w:rsidRDefault="00A77F9C" w:rsidP="00B63F05">
            <w:pPr>
              <w:spacing w:before="240" w:line="276" w:lineRule="auto"/>
              <w:jc w:val="center"/>
              <w:rPr>
                <w:rFonts w:ascii="Myriad Pro Cond" w:hAnsi="Myriad Pro Cond"/>
              </w:rPr>
            </w:pPr>
            <w:r w:rsidRPr="00B63F05">
              <w:rPr>
                <w:rFonts w:ascii="Myriad Pro Cond" w:hAnsi="Myriad Pro Cond"/>
              </w:rPr>
              <w:t>7,905,000</w:t>
            </w:r>
          </w:p>
        </w:tc>
      </w:tr>
      <w:tr w:rsidR="00A77F9C" w:rsidRPr="000E4773" w:rsidTr="00B63F05">
        <w:tc>
          <w:tcPr>
            <w:tcW w:w="5196" w:type="dxa"/>
          </w:tcPr>
          <w:p w:rsidR="00A77F9C" w:rsidRPr="000E4773" w:rsidRDefault="00A77F9C" w:rsidP="000E4773">
            <w:pPr>
              <w:spacing w:before="240" w:line="276" w:lineRule="auto"/>
              <w:rPr>
                <w:rFonts w:ascii="Myriad Pro" w:hAnsi="Myriad Pro"/>
              </w:rPr>
            </w:pPr>
            <w:r w:rsidRPr="000E4773">
              <w:rPr>
                <w:rFonts w:ascii="Myriad Pro" w:hAnsi="Myriad Pro"/>
              </w:rPr>
              <w:t>Concurs de soluţii pentru realizarea Planului Integrat de Dezvoltare Urbana -Zona Centrala- si elaborarea documentaţiilor tehnico -economice pentru proiectele individuale</w:t>
            </w:r>
          </w:p>
        </w:tc>
        <w:tc>
          <w:tcPr>
            <w:tcW w:w="1210"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34,</w:t>
            </w:r>
            <w:r w:rsidR="00A77F9C" w:rsidRPr="00B63F05">
              <w:rPr>
                <w:rFonts w:ascii="Myriad Pro Cond" w:hAnsi="Myriad Pro Cond"/>
              </w:rPr>
              <w:t>100,00</w:t>
            </w:r>
            <w:r w:rsidRPr="00B63F05">
              <w:rPr>
                <w:rFonts w:ascii="Myriad Pro Cond" w:hAnsi="Myriad Pro Cond"/>
              </w:rPr>
              <w:t>0</w:t>
            </w:r>
          </w:p>
        </w:tc>
        <w:tc>
          <w:tcPr>
            <w:tcW w:w="1218"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14,</w:t>
            </w:r>
            <w:r w:rsidR="00A77F9C" w:rsidRPr="00B63F05">
              <w:rPr>
                <w:rFonts w:ascii="Myriad Pro Cond" w:hAnsi="Myriad Pro Cond"/>
              </w:rPr>
              <w:t>201,</w:t>
            </w:r>
            <w:r w:rsidRPr="00B63F05">
              <w:rPr>
                <w:rFonts w:ascii="Myriad Pro Cond" w:hAnsi="Myriad Pro Cond"/>
              </w:rPr>
              <w:t>0</w:t>
            </w:r>
            <w:r w:rsidR="00A77F9C" w:rsidRPr="00B63F05">
              <w:rPr>
                <w:rFonts w:ascii="Myriad Pro Cond" w:hAnsi="Myriad Pro Cond"/>
              </w:rPr>
              <w:t>00</w:t>
            </w:r>
          </w:p>
        </w:tc>
        <w:tc>
          <w:tcPr>
            <w:tcW w:w="1371"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12,</w:t>
            </w:r>
            <w:r w:rsidR="00A77F9C" w:rsidRPr="00B63F05">
              <w:rPr>
                <w:rFonts w:ascii="Myriad Pro Cond" w:hAnsi="Myriad Pro Cond"/>
              </w:rPr>
              <w:t>068,00</w:t>
            </w:r>
            <w:r w:rsidRPr="00B63F05">
              <w:rPr>
                <w:rFonts w:ascii="Myriad Pro Cond" w:hAnsi="Myriad Pro Cond"/>
              </w:rPr>
              <w:t>0</w:t>
            </w:r>
          </w:p>
        </w:tc>
      </w:tr>
      <w:tr w:rsidR="00A77F9C" w:rsidRPr="000E4773" w:rsidTr="00B63F05">
        <w:tc>
          <w:tcPr>
            <w:tcW w:w="5196" w:type="dxa"/>
          </w:tcPr>
          <w:p w:rsidR="00A77F9C" w:rsidRPr="000E4773" w:rsidRDefault="00A77F9C" w:rsidP="000E4773">
            <w:pPr>
              <w:spacing w:before="240" w:line="276" w:lineRule="auto"/>
              <w:rPr>
                <w:rFonts w:ascii="Myriad Pro" w:hAnsi="Myriad Pro"/>
              </w:rPr>
            </w:pPr>
            <w:r w:rsidRPr="000E4773">
              <w:rPr>
                <w:rFonts w:ascii="Myriad Pro" w:hAnsi="Myriad Pro"/>
              </w:rPr>
              <w:t>Închidere inel median de circulaţie in zona de nord a Capitalei/ autostrada urbana. PUZ si studii de fezabilitate</w:t>
            </w:r>
          </w:p>
        </w:tc>
        <w:tc>
          <w:tcPr>
            <w:tcW w:w="1210"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15,</w:t>
            </w:r>
            <w:r w:rsidR="00A77F9C" w:rsidRPr="00B63F05">
              <w:rPr>
                <w:rFonts w:ascii="Myriad Pro Cond" w:hAnsi="Myriad Pro Cond"/>
              </w:rPr>
              <w:t>798,00</w:t>
            </w:r>
            <w:r w:rsidRPr="00B63F05">
              <w:rPr>
                <w:rFonts w:ascii="Myriad Pro Cond" w:hAnsi="Myriad Pro Cond"/>
              </w:rPr>
              <w:t>0</w:t>
            </w:r>
          </w:p>
        </w:tc>
        <w:tc>
          <w:tcPr>
            <w:tcW w:w="1218"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2,</w:t>
            </w:r>
            <w:r w:rsidR="00A77F9C" w:rsidRPr="00B63F05">
              <w:rPr>
                <w:rFonts w:ascii="Myriad Pro Cond" w:hAnsi="Myriad Pro Cond"/>
              </w:rPr>
              <w:t>460,00</w:t>
            </w:r>
            <w:r w:rsidRPr="00B63F05">
              <w:rPr>
                <w:rFonts w:ascii="Myriad Pro Cond" w:hAnsi="Myriad Pro Cond"/>
              </w:rPr>
              <w:t>0</w:t>
            </w:r>
          </w:p>
        </w:tc>
        <w:tc>
          <w:tcPr>
            <w:tcW w:w="1371"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2,</w:t>
            </w:r>
            <w:r w:rsidR="00A77F9C" w:rsidRPr="00B63F05">
              <w:rPr>
                <w:rFonts w:ascii="Myriad Pro Cond" w:hAnsi="Myriad Pro Cond"/>
              </w:rPr>
              <w:t>381,00</w:t>
            </w:r>
            <w:r w:rsidRPr="00B63F05">
              <w:rPr>
                <w:rFonts w:ascii="Myriad Pro Cond" w:hAnsi="Myriad Pro Cond"/>
              </w:rPr>
              <w:t>0</w:t>
            </w:r>
          </w:p>
        </w:tc>
      </w:tr>
      <w:tr w:rsidR="00A77F9C" w:rsidRPr="000E4773" w:rsidTr="00B63F05">
        <w:tc>
          <w:tcPr>
            <w:tcW w:w="5196" w:type="dxa"/>
          </w:tcPr>
          <w:p w:rsidR="00A77F9C" w:rsidRPr="000E4773" w:rsidRDefault="003D7375" w:rsidP="000E4773">
            <w:pPr>
              <w:spacing w:before="240" w:line="276" w:lineRule="auto"/>
              <w:rPr>
                <w:rFonts w:ascii="Myriad Pro" w:hAnsi="Myriad Pro"/>
              </w:rPr>
            </w:pPr>
            <w:r w:rsidRPr="000E4773">
              <w:rPr>
                <w:rFonts w:ascii="Myriad Pro" w:hAnsi="Myriad Pro"/>
              </w:rPr>
              <w:t>Crearea si operationa</w:t>
            </w:r>
            <w:r w:rsidR="00A32E37" w:rsidRPr="000E4773">
              <w:rPr>
                <w:rFonts w:ascii="Myriad Pro" w:hAnsi="Myriad Pro"/>
              </w:rPr>
              <w:t>l</w:t>
            </w:r>
            <w:r w:rsidRPr="000E4773">
              <w:rPr>
                <w:rFonts w:ascii="Myriad Pro" w:hAnsi="Myriad Pro"/>
              </w:rPr>
              <w:t>izare de strategie Bucuresti-oras mai sigur (safe-city)</w:t>
            </w:r>
          </w:p>
        </w:tc>
        <w:tc>
          <w:tcPr>
            <w:tcW w:w="1210"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158,000</w:t>
            </w:r>
          </w:p>
        </w:tc>
        <w:tc>
          <w:tcPr>
            <w:tcW w:w="1218"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158,000</w:t>
            </w:r>
          </w:p>
        </w:tc>
        <w:tc>
          <w:tcPr>
            <w:tcW w:w="1371" w:type="dxa"/>
            <w:vAlign w:val="center"/>
          </w:tcPr>
          <w:p w:rsidR="00A77F9C" w:rsidRPr="00B63F05" w:rsidRDefault="003D7375" w:rsidP="00B63F05">
            <w:pPr>
              <w:spacing w:before="240" w:line="276" w:lineRule="auto"/>
              <w:jc w:val="center"/>
              <w:rPr>
                <w:rFonts w:ascii="Myriad Pro Cond" w:hAnsi="Myriad Pro Cond"/>
              </w:rPr>
            </w:pPr>
            <w:r w:rsidRPr="00B63F05">
              <w:rPr>
                <w:rFonts w:ascii="Myriad Pro Cond" w:hAnsi="Myriad Pro Cond"/>
              </w:rPr>
              <w:t>158,000</w:t>
            </w:r>
          </w:p>
        </w:tc>
      </w:tr>
    </w:tbl>
    <w:p w:rsidR="00A77F9C" w:rsidRDefault="00A77F9C" w:rsidP="00986938">
      <w:pPr>
        <w:rPr>
          <w:lang w:val="ro-RO"/>
        </w:rPr>
      </w:pPr>
    </w:p>
    <w:p w:rsidR="004B3890" w:rsidRPr="00373847" w:rsidRDefault="001D2E82" w:rsidP="00986938">
      <w:pPr>
        <w:rPr>
          <w:rFonts w:ascii="Myriad Pro" w:hAnsi="Myriad Pro"/>
          <w:lang w:val="ro-RO"/>
        </w:rPr>
      </w:pPr>
      <w:r w:rsidRPr="00373847">
        <w:rPr>
          <w:rFonts w:ascii="Myriad Pro" w:hAnsi="Myriad Pro"/>
          <w:lang w:val="ro-RO"/>
        </w:rPr>
        <w:t xml:space="preserve">Cele șapte studii noi au alocate 5,572,000 lei dintr-o valoare totală estimată de 8,303,000 lei. </w:t>
      </w:r>
    </w:p>
    <w:p w:rsidR="001D2E82" w:rsidRPr="00373847" w:rsidRDefault="001D2E82" w:rsidP="00986938">
      <w:pPr>
        <w:rPr>
          <w:rFonts w:ascii="Myriad Pro" w:hAnsi="Myriad Pro"/>
          <w:lang w:val="ro-RO"/>
        </w:rPr>
      </w:pPr>
      <w:r w:rsidRPr="00373847">
        <w:rPr>
          <w:rFonts w:ascii="Myriad Pro" w:hAnsi="Myriad Pro"/>
          <w:lang w:val="ro-RO"/>
        </w:rPr>
        <w:t>Tot în domeniul locuințelor și dezvoltării publice, sunt programate trei proiecte finanțate din fonduri nerambursabile, a căror valoare pare a fi acoperită integral din bugetul pe anul 2016:</w:t>
      </w:r>
    </w:p>
    <w:p w:rsidR="001D2E82" w:rsidRPr="00373847" w:rsidRDefault="001D2E82" w:rsidP="00373847">
      <w:pPr>
        <w:pStyle w:val="ListParagraph"/>
        <w:numPr>
          <w:ilvl w:val="0"/>
          <w:numId w:val="26"/>
        </w:numPr>
        <w:rPr>
          <w:rFonts w:ascii="Myriad Pro" w:hAnsi="Myriad Pro"/>
          <w:lang w:val="ro-RO"/>
        </w:rPr>
      </w:pPr>
      <w:r w:rsidRPr="00373847">
        <w:rPr>
          <w:rFonts w:ascii="Myriad Pro" w:hAnsi="Myriad Pro"/>
          <w:lang w:val="ro-RO"/>
        </w:rPr>
        <w:t>Mecanismul financiar SEE - Facilitatea de finanţare pentru eficienta energetica acordata Municipalităţilor din România – 3,280,410 lei</w:t>
      </w:r>
    </w:p>
    <w:p w:rsidR="001D2E82" w:rsidRPr="00373847" w:rsidRDefault="001D2E82" w:rsidP="00373847">
      <w:pPr>
        <w:pStyle w:val="ListParagraph"/>
        <w:numPr>
          <w:ilvl w:val="0"/>
          <w:numId w:val="26"/>
        </w:numPr>
        <w:rPr>
          <w:rFonts w:ascii="Myriad Pro" w:hAnsi="Myriad Pro"/>
          <w:lang w:val="ro-RO"/>
        </w:rPr>
      </w:pPr>
      <w:r w:rsidRPr="00373847">
        <w:rPr>
          <w:rFonts w:ascii="Myriad Pro" w:hAnsi="Myriad Pro"/>
          <w:lang w:val="ro-RO"/>
        </w:rPr>
        <w:t>BERD - Proiect dezvoltare si modernizare urbana- modernizare si optimizare parametrii tehnico-functionali sistem iluminat public Calea Dorobanţi – 5,712,200 lei</w:t>
      </w:r>
    </w:p>
    <w:p w:rsidR="001D2E82" w:rsidRPr="00373847" w:rsidRDefault="001D2E82" w:rsidP="00373847">
      <w:pPr>
        <w:pStyle w:val="ListParagraph"/>
        <w:numPr>
          <w:ilvl w:val="0"/>
          <w:numId w:val="26"/>
        </w:numPr>
        <w:rPr>
          <w:rFonts w:ascii="Myriad Pro" w:hAnsi="Myriad Pro"/>
          <w:lang w:val="ro-RO"/>
        </w:rPr>
      </w:pPr>
      <w:r w:rsidRPr="00373847">
        <w:rPr>
          <w:rFonts w:ascii="Myriad Pro" w:hAnsi="Myriad Pro"/>
          <w:lang w:val="ro-RO"/>
        </w:rPr>
        <w:t>BERD - Proiect dezvoltare si modernizare urbana - modernizare si optimizare parametrii tehnico funcţionali sistem iluminat public zona Splaiul Independenței – 12,290,400 lei</w:t>
      </w:r>
    </w:p>
    <w:p w:rsidR="00104171" w:rsidRDefault="00104171">
      <w:pPr>
        <w:rPr>
          <w:rFonts w:asciiTheme="majorHAnsi" w:eastAsiaTheme="majorEastAsia" w:hAnsiTheme="majorHAnsi" w:cstheme="majorBidi"/>
          <w:color w:val="243F60" w:themeColor="accent1" w:themeShade="7F"/>
          <w:sz w:val="24"/>
          <w:szCs w:val="24"/>
          <w:lang w:val="ro-RO"/>
        </w:rPr>
      </w:pPr>
      <w:r>
        <w:rPr>
          <w:lang w:val="ro-RO"/>
        </w:rPr>
        <w:br w:type="page"/>
      </w:r>
    </w:p>
    <w:p w:rsidR="001D2E82" w:rsidRPr="00104171" w:rsidRDefault="00092680" w:rsidP="00092680">
      <w:pPr>
        <w:pStyle w:val="Heading3"/>
        <w:rPr>
          <w:rFonts w:ascii="Arial" w:eastAsia="Times New Roman" w:hAnsi="Arial" w:cs="Arial"/>
          <w:sz w:val="20"/>
          <w:szCs w:val="20"/>
          <w:lang w:val="en-GB" w:eastAsia="en-GB"/>
        </w:rPr>
      </w:pPr>
      <w:bookmarkStart w:id="21" w:name="_Toc443646708"/>
      <w:r>
        <w:rPr>
          <w:lang w:val="ro-RO"/>
        </w:rPr>
        <w:lastRenderedPageBreak/>
        <w:t xml:space="preserve">PROTECȚIA MEDIULUI - </w:t>
      </w:r>
      <w:r w:rsidRPr="00092680">
        <w:rPr>
          <w:rFonts w:ascii="Arial" w:eastAsia="Times New Roman" w:hAnsi="Arial" w:cs="Arial"/>
          <w:sz w:val="20"/>
          <w:szCs w:val="20"/>
          <w:lang w:val="en-GB" w:eastAsia="en-GB"/>
        </w:rPr>
        <w:t>364,395,300</w:t>
      </w:r>
      <w:r w:rsidR="00104171">
        <w:rPr>
          <w:rFonts w:ascii="Arial" w:eastAsia="Times New Roman" w:hAnsi="Arial" w:cs="Arial"/>
          <w:sz w:val="20"/>
          <w:szCs w:val="20"/>
          <w:lang w:val="en-GB" w:eastAsia="en-GB"/>
        </w:rPr>
        <w:t xml:space="preserve"> lei</w:t>
      </w:r>
      <w:bookmarkEnd w:id="21"/>
    </w:p>
    <w:p w:rsidR="004B3890" w:rsidRDefault="00104171" w:rsidP="00986938">
      <w:pPr>
        <w:rPr>
          <w:lang w:val="ro-RO"/>
        </w:rPr>
      </w:pPr>
      <w:r>
        <w:rPr>
          <w:noProof/>
        </w:rPr>
        <w:drawing>
          <wp:inline distT="0" distB="0" distL="0" distR="0" wp14:anchorId="0724B8D9" wp14:editId="26D40DB0">
            <wp:extent cx="5857875" cy="38576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04171" w:rsidRPr="00373847" w:rsidRDefault="00104171" w:rsidP="00986938">
      <w:pPr>
        <w:rPr>
          <w:rFonts w:ascii="Myriad Pro" w:hAnsi="Myriad Pro"/>
          <w:lang w:val="ro-RO"/>
        </w:rPr>
      </w:pPr>
      <w:r w:rsidRPr="00373847">
        <w:rPr>
          <w:rFonts w:ascii="Myriad Pro" w:hAnsi="Myriad Pro"/>
          <w:lang w:val="ro-RO"/>
        </w:rPr>
        <w:t xml:space="preserve">În domeniul protecției mediului, cele mai multe cheltuieli sunt realizate pentru investiții – acestea au o valoare totală de peste 2 miliarde lei și, deși sumele plătite până la sfârșitul anului trecut sunt de doar 44.68 milioane lei, pare că nu vor fi finalizate în 2016, fiind alocate doar 280.58 milioane lei. Și aici ne întâlnim cu același efect al proastei gestionări a fondurilor europene, marea majoritate a sumelor alocate fiind </w:t>
      </w:r>
      <w:r w:rsidR="004A5755" w:rsidRPr="00373847">
        <w:rPr>
          <w:rFonts w:ascii="Myriad Pro" w:hAnsi="Myriad Pro"/>
          <w:lang w:val="ro-RO"/>
        </w:rPr>
        <w:t xml:space="preserve">destinate continuării proiectelor pentru care a fost pierdută finanțarea nerambursabilă. </w:t>
      </w:r>
    </w:p>
    <w:p w:rsidR="006248C0" w:rsidRPr="00373847" w:rsidRDefault="006248C0" w:rsidP="00986938">
      <w:pPr>
        <w:rPr>
          <w:rFonts w:ascii="Myriad Pro" w:hAnsi="Myriad Pro"/>
          <w:lang w:val="ro-RO"/>
        </w:rPr>
      </w:pPr>
      <w:r w:rsidRPr="00373847">
        <w:rPr>
          <w:rFonts w:ascii="Myriad Pro" w:hAnsi="Myriad Pro"/>
          <w:lang w:val="ro-RO"/>
        </w:rPr>
        <w:t xml:space="preserve">În acest caz este proiectul ”Soluții anti-praf pentru București”, în valoare totală de 2,405,000 lei și din care s-au executat doar 55,000 lei, municipalitatea propunându-și să acopere în acest an valoarea rămasă. </w:t>
      </w:r>
    </w:p>
    <w:p w:rsidR="004A5755" w:rsidRPr="00373847" w:rsidRDefault="006248C0" w:rsidP="00986938">
      <w:pPr>
        <w:rPr>
          <w:rFonts w:ascii="Myriad Pro" w:hAnsi="Myriad Pro"/>
          <w:lang w:val="ro-RO"/>
        </w:rPr>
      </w:pPr>
      <w:r w:rsidRPr="00373847">
        <w:rPr>
          <w:rFonts w:ascii="Myriad Pro" w:hAnsi="Myriad Pro"/>
          <w:lang w:val="ro-RO"/>
        </w:rPr>
        <w:t>Însă</w:t>
      </w:r>
      <w:r w:rsidR="004A5755" w:rsidRPr="00373847">
        <w:rPr>
          <w:rFonts w:ascii="Myriad Pro" w:hAnsi="Myriad Pro"/>
          <w:lang w:val="ro-RO"/>
        </w:rPr>
        <w:t xml:space="preserve"> pentru proiectul de Finalizare a stației de epurare Glina, reabilitarea principalelor colectoare de canalizare și a canalului colector Dâmbovița (Caseta) sunt alocate 255,595,000 lei. Valoarea actualizată a proiectului este de 1,021,503,000 lei, iar până la 31 decembrie fuseseră plătiți sub 40 milioane lei. Astfel, nici cu această alocare generoasă tot nu va fi acoperit costul rămas de executat (981,920,000 lei).</w:t>
      </w:r>
    </w:p>
    <w:p w:rsidR="004A5755" w:rsidRPr="00373847" w:rsidRDefault="004A5755" w:rsidP="00986938">
      <w:pPr>
        <w:rPr>
          <w:rFonts w:ascii="Myriad Pro" w:hAnsi="Myriad Pro"/>
          <w:lang w:val="ro-RO"/>
        </w:rPr>
      </w:pPr>
      <w:r w:rsidRPr="00373847">
        <w:rPr>
          <w:rFonts w:ascii="Myriad Pro" w:hAnsi="Myriad Pro"/>
          <w:lang w:val="ro-RO"/>
        </w:rPr>
        <w:t xml:space="preserve">De asemenea, tot pentru stația de epurare de la Glina, este planificată o investiție nouă în valoare totală estimată la 601,639,000 lei, obiectiv pentru care este alocată în 2016 suma de </w:t>
      </w:r>
      <w:r w:rsidR="006248C0" w:rsidRPr="00373847">
        <w:rPr>
          <w:rFonts w:ascii="Myriad Pro" w:hAnsi="Myriad Pro"/>
          <w:lang w:val="ro-RO"/>
        </w:rPr>
        <w:t>puțin peste 1 milion de lei, bani care se duc în principal pentru consultanță financiară care să ajute la contractarea unei finanțări rambursabile externe pentru realizarea acestui proiect.</w:t>
      </w:r>
    </w:p>
    <w:p w:rsidR="00104171" w:rsidRPr="00373847" w:rsidRDefault="004A5755" w:rsidP="00986938">
      <w:pPr>
        <w:rPr>
          <w:rFonts w:ascii="Myriad Pro" w:hAnsi="Myriad Pro"/>
          <w:lang w:val="ro-RO"/>
        </w:rPr>
      </w:pPr>
      <w:r w:rsidRPr="00373847">
        <w:rPr>
          <w:rFonts w:ascii="Myriad Pro" w:hAnsi="Myriad Pro"/>
          <w:lang w:val="ro-RO"/>
        </w:rPr>
        <w:lastRenderedPageBreak/>
        <w:t>Pe lângă acest proiect major, este posibil ca în 2016 să fie alocate toată suma necesară (14,139,720 lei) pentru finalizarea proiectului ”Execuţie bazine de retentie Sufaru Gheorghe pentru deservire zona Bucureşti Măgurele” (în valoare totală de 19,177,130 lei).</w:t>
      </w:r>
    </w:p>
    <w:p w:rsidR="006248C0" w:rsidRDefault="006248C0" w:rsidP="00986938">
      <w:pPr>
        <w:rPr>
          <w:rFonts w:ascii="Myriad Pro" w:hAnsi="Myriad Pro"/>
          <w:lang w:val="ro-RO"/>
        </w:rPr>
      </w:pPr>
      <w:r w:rsidRPr="00373847">
        <w:rPr>
          <w:rFonts w:ascii="Myriad Pro" w:hAnsi="Myriad Pro"/>
          <w:lang w:val="ro-RO"/>
        </w:rPr>
        <w:t>Sunt în același timp alocate sume mici (dar care adunate ajung la 8,651,900 lei) pentru alte cheltuieli de investiții precum studiile de fezabilitate, planuri, hărți, servicii de asistență tehnică sau inițierea unui proiect de transport public cu bicicleta (e alocat 1 milion de lei).</w:t>
      </w:r>
    </w:p>
    <w:p w:rsidR="000E4773" w:rsidRPr="00373847" w:rsidRDefault="000E4773" w:rsidP="00986938">
      <w:pPr>
        <w:rPr>
          <w:rFonts w:ascii="Myriad Pro" w:hAnsi="Myriad Pro"/>
          <w:lang w:val="ro-RO"/>
        </w:rPr>
      </w:pPr>
    </w:p>
    <w:p w:rsidR="006248C0" w:rsidRDefault="00A56D0D" w:rsidP="00A56D0D">
      <w:pPr>
        <w:pStyle w:val="Heading2"/>
        <w:rPr>
          <w:lang w:val="ro-RO"/>
        </w:rPr>
      </w:pPr>
      <w:bookmarkStart w:id="22" w:name="_Toc443646709"/>
      <w:r>
        <w:rPr>
          <w:lang w:val="ro-RO"/>
        </w:rPr>
        <w:t>ACȚIUNI ECONOMICE</w:t>
      </w:r>
      <w:bookmarkEnd w:id="22"/>
    </w:p>
    <w:p w:rsidR="00A56D0D" w:rsidRDefault="00A56D0D" w:rsidP="00A56D0D">
      <w:pPr>
        <w:pStyle w:val="Heading3"/>
        <w:rPr>
          <w:lang w:val="ro-RO"/>
        </w:rPr>
      </w:pPr>
      <w:bookmarkStart w:id="23" w:name="_Toc443646710"/>
      <w:r>
        <w:rPr>
          <w:lang w:val="ro-RO"/>
        </w:rPr>
        <w:t xml:space="preserve">ENERGIE TERMICĂ - </w:t>
      </w:r>
      <w:r w:rsidRPr="00A56D0D">
        <w:rPr>
          <w:lang w:val="ro-RO"/>
        </w:rPr>
        <w:t>627,690,500</w:t>
      </w:r>
      <w:r>
        <w:rPr>
          <w:lang w:val="ro-RO"/>
        </w:rPr>
        <w:t xml:space="preserve"> lei</w:t>
      </w:r>
      <w:bookmarkEnd w:id="23"/>
    </w:p>
    <w:p w:rsidR="00A56D0D" w:rsidRPr="00373847" w:rsidRDefault="00A56D0D" w:rsidP="00A56D0D">
      <w:pPr>
        <w:rPr>
          <w:rFonts w:ascii="Myriad Pro" w:hAnsi="Myriad Pro"/>
          <w:lang w:val="ro-RO"/>
        </w:rPr>
      </w:pPr>
      <w:r w:rsidRPr="00373847">
        <w:rPr>
          <w:rFonts w:ascii="Myriad Pro" w:hAnsi="Myriad Pro"/>
          <w:lang w:val="ro-RO"/>
        </w:rPr>
        <w:t>În acest domeniu, mare majoritate a cheltuielilor sunt destinate subvențiilor pentru căldură</w:t>
      </w:r>
      <w:r w:rsidR="009D5023" w:rsidRPr="00373847">
        <w:rPr>
          <w:rFonts w:ascii="Myriad Pro" w:hAnsi="Myriad Pro"/>
          <w:lang w:val="ro-RO"/>
        </w:rPr>
        <w:t xml:space="preserve"> și pentru plata creditelor luate, dar și pentru transferul către RADET pentru realizarea de investiții</w:t>
      </w:r>
      <w:r w:rsidRPr="00373847">
        <w:rPr>
          <w:rFonts w:ascii="Myriad Pro" w:hAnsi="Myriad Pro"/>
          <w:lang w:val="ro-RO"/>
        </w:rPr>
        <w:t>:</w:t>
      </w:r>
    </w:p>
    <w:p w:rsidR="00A56D0D" w:rsidRPr="00A56D0D" w:rsidRDefault="00A56D0D" w:rsidP="00A56D0D">
      <w:pPr>
        <w:rPr>
          <w:lang w:val="ro-RO"/>
        </w:rPr>
      </w:pPr>
      <w:r>
        <w:rPr>
          <w:noProof/>
        </w:rPr>
        <w:drawing>
          <wp:inline distT="0" distB="0" distL="0" distR="0" wp14:anchorId="301DDCE6" wp14:editId="04B033BB">
            <wp:extent cx="6076950" cy="54578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A5755" w:rsidRDefault="00283378" w:rsidP="00283378">
      <w:pPr>
        <w:pStyle w:val="Heading3"/>
        <w:rPr>
          <w:lang w:val="ro-RO"/>
        </w:rPr>
      </w:pPr>
      <w:bookmarkStart w:id="24" w:name="_Toc443646711"/>
      <w:r>
        <w:rPr>
          <w:lang w:val="ro-RO"/>
        </w:rPr>
        <w:lastRenderedPageBreak/>
        <w:t xml:space="preserve">TRANSPORTURI - </w:t>
      </w:r>
      <w:r w:rsidRPr="00283378">
        <w:rPr>
          <w:lang w:val="ro-RO"/>
        </w:rPr>
        <w:t>947,652,000</w:t>
      </w:r>
      <w:r>
        <w:rPr>
          <w:lang w:val="ro-RO"/>
        </w:rPr>
        <w:t xml:space="preserve"> lei</w:t>
      </w:r>
      <w:bookmarkEnd w:id="24"/>
    </w:p>
    <w:p w:rsidR="00283378" w:rsidRDefault="00A2285B" w:rsidP="00283378">
      <w:pPr>
        <w:rPr>
          <w:lang w:val="ro-RO"/>
        </w:rPr>
      </w:pPr>
      <w:r>
        <w:rPr>
          <w:noProof/>
        </w:rPr>
        <w:drawing>
          <wp:inline distT="0" distB="0" distL="0" distR="0" wp14:anchorId="76BD4E0B" wp14:editId="5767F647">
            <wp:extent cx="6104467" cy="4546600"/>
            <wp:effectExtent l="0" t="0" r="10795"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3378" w:rsidRPr="00373847" w:rsidRDefault="00A2285B" w:rsidP="00283378">
      <w:pPr>
        <w:rPr>
          <w:rFonts w:ascii="Myriad Pro" w:hAnsi="Myriad Pro"/>
          <w:lang w:val="ro-RO"/>
        </w:rPr>
      </w:pPr>
      <w:r w:rsidRPr="00373847">
        <w:rPr>
          <w:rFonts w:ascii="Myriad Pro" w:hAnsi="Myriad Pro"/>
          <w:lang w:val="ro-RO"/>
        </w:rPr>
        <w:t>Cea mai mare parte a cheltuielilor de la acest domeniu merg către RATB, respectiv pentru subvenționarea transportului în comun. La aceasta se adaugă și alte cheltuieli de investiții destinate tot transportului public.</w:t>
      </w:r>
    </w:p>
    <w:p w:rsidR="001359D2" w:rsidRPr="00373847" w:rsidRDefault="00A2285B" w:rsidP="00283378">
      <w:pPr>
        <w:rPr>
          <w:rFonts w:ascii="Myriad Pro" w:hAnsi="Myriad Pro"/>
          <w:lang w:val="ro-RO"/>
        </w:rPr>
      </w:pPr>
      <w:r w:rsidRPr="00373847">
        <w:rPr>
          <w:rFonts w:ascii="Myriad Pro" w:hAnsi="Myriad Pro"/>
          <w:lang w:val="ro-RO"/>
        </w:rPr>
        <w:t xml:space="preserve">Cât privește investițiile în străzi, observăm că acestea compensează pe de o parte proiectele pe fonduri europene nerambursabile </w:t>
      </w:r>
      <w:r w:rsidR="00B1309B" w:rsidRPr="00373847">
        <w:rPr>
          <w:rFonts w:ascii="Myriad Pro" w:hAnsi="Myriad Pro"/>
          <w:lang w:val="ro-RO"/>
        </w:rPr>
        <w:t>nefinalizate până la 31 decembrie 2015 și pentru care s-a pierdut finanțarea, dar și câteva investiții din bugetul local.</w:t>
      </w:r>
      <w:r w:rsidR="00330802" w:rsidRPr="00373847">
        <w:rPr>
          <w:rFonts w:ascii="Myriad Pro" w:hAnsi="Myriad Pro"/>
          <w:lang w:val="ro-RO"/>
        </w:rPr>
        <w:t xml:space="preserve"> </w:t>
      </w:r>
    </w:p>
    <w:p w:rsidR="001359D2" w:rsidRPr="00373847" w:rsidRDefault="001359D2" w:rsidP="00283378">
      <w:pPr>
        <w:rPr>
          <w:rFonts w:ascii="Myriad Pro" w:hAnsi="Myriad Pro"/>
          <w:lang w:val="ro-RO"/>
        </w:rPr>
      </w:pPr>
      <w:r w:rsidRPr="00373847">
        <w:rPr>
          <w:rFonts w:ascii="Myriad Pro" w:hAnsi="Myriad Pro"/>
          <w:lang w:val="ro-RO"/>
        </w:rPr>
        <w:t xml:space="preserve">Proiectul din fonduri nerambursabile pentru care s-a pierdut finanțarea europeană este cel de Modernizare a infrastructurii rutiere de la Piața Sudului, un proiect cu o valoare inițială de 127 milioane lei, actualizată la 144 milioane lei și pentru care s-a reușit plata până la sfârșitul anului trecut de doar 19.5 milioane de lei. Suma rămasă de executat – 124,831,000 lei – va trebui acoperită din bugetul local, în anul 2016 fiind alocate puțin peste 7 milioane de lei. </w:t>
      </w:r>
    </w:p>
    <w:p w:rsidR="00A2285B" w:rsidRPr="00373847" w:rsidRDefault="001359D2" w:rsidP="00283378">
      <w:pPr>
        <w:rPr>
          <w:rFonts w:ascii="Myriad Pro" w:hAnsi="Myriad Pro"/>
          <w:lang w:val="ro-RO"/>
        </w:rPr>
      </w:pPr>
      <w:r w:rsidRPr="00373847">
        <w:rPr>
          <w:rFonts w:ascii="Myriad Pro" w:hAnsi="Myriad Pro"/>
          <w:lang w:val="ro-RO"/>
        </w:rPr>
        <w:t>Pentru proiectele finanțate de la bugetul local</w:t>
      </w:r>
      <w:r w:rsidR="00330802" w:rsidRPr="00373847">
        <w:rPr>
          <w:rFonts w:ascii="Myriad Pro" w:hAnsi="Myriad Pro"/>
          <w:lang w:val="ro-RO"/>
        </w:rPr>
        <w:t xml:space="preserve"> observăm de asemenea creșteri spectaculoase ale costurilor actualizate. Doar pe totalul obiectivelor de investiții deja pornite există costuri suplimentare de peste 2.5 miliarde lei:</w:t>
      </w:r>
    </w:p>
    <w:tbl>
      <w:tblPr>
        <w:tblStyle w:val="TableGrid"/>
        <w:tblW w:w="0" w:type="auto"/>
        <w:tblLook w:val="04A0" w:firstRow="1" w:lastRow="0" w:firstColumn="1" w:lastColumn="0" w:noHBand="0" w:noVBand="1"/>
      </w:tblPr>
      <w:tblGrid>
        <w:gridCol w:w="3256"/>
        <w:gridCol w:w="2089"/>
        <w:gridCol w:w="1335"/>
        <w:gridCol w:w="1335"/>
        <w:gridCol w:w="1335"/>
      </w:tblGrid>
      <w:tr w:rsidR="00F35A75" w:rsidRPr="00BB39C8" w:rsidTr="00F35A75">
        <w:trPr>
          <w:trHeight w:val="264"/>
        </w:trPr>
        <w:tc>
          <w:tcPr>
            <w:tcW w:w="3256" w:type="dxa"/>
            <w:vMerge w:val="restart"/>
            <w:noWrap/>
          </w:tcPr>
          <w:p w:rsidR="00F35A75" w:rsidRPr="00BB39C8" w:rsidRDefault="00F35A75" w:rsidP="00BB39C8">
            <w:pPr>
              <w:spacing w:before="240" w:line="276" w:lineRule="auto"/>
              <w:jc w:val="center"/>
              <w:rPr>
                <w:rFonts w:ascii="Myriad Pro" w:hAnsi="Myriad Pro"/>
                <w:b/>
              </w:rPr>
            </w:pPr>
            <w:proofErr w:type="spellStart"/>
            <w:r w:rsidRPr="00BB39C8">
              <w:rPr>
                <w:rFonts w:ascii="Myriad Pro" w:hAnsi="Myriad Pro"/>
                <w:b/>
                <w:sz w:val="28"/>
              </w:rPr>
              <w:lastRenderedPageBreak/>
              <w:t>Obiective</w:t>
            </w:r>
            <w:proofErr w:type="spellEnd"/>
            <w:r w:rsidRPr="00BB39C8">
              <w:rPr>
                <w:rFonts w:ascii="Myriad Pro" w:hAnsi="Myriad Pro"/>
                <w:b/>
                <w:sz w:val="28"/>
              </w:rPr>
              <w:t xml:space="preserve"> de </w:t>
            </w:r>
            <w:proofErr w:type="spellStart"/>
            <w:r w:rsidRPr="00BB39C8">
              <w:rPr>
                <w:rFonts w:ascii="Myriad Pro" w:hAnsi="Myriad Pro"/>
                <w:b/>
                <w:sz w:val="28"/>
              </w:rPr>
              <w:t>investiţii</w:t>
            </w:r>
            <w:proofErr w:type="spellEnd"/>
            <w:r w:rsidRPr="00BB39C8">
              <w:rPr>
                <w:rFonts w:ascii="Myriad Pro" w:hAnsi="Myriad Pro"/>
                <w:b/>
                <w:sz w:val="28"/>
              </w:rPr>
              <w:t xml:space="preserve"> in </w:t>
            </w:r>
            <w:proofErr w:type="spellStart"/>
            <w:r w:rsidRPr="00BB39C8">
              <w:rPr>
                <w:rFonts w:ascii="Myriad Pro" w:hAnsi="Myriad Pro"/>
                <w:b/>
                <w:sz w:val="28"/>
              </w:rPr>
              <w:t>continuare</w:t>
            </w:r>
            <w:proofErr w:type="spellEnd"/>
            <w:r w:rsidRPr="00BB39C8">
              <w:rPr>
                <w:rFonts w:ascii="Myriad Pro" w:hAnsi="Myriad Pro"/>
                <w:b/>
                <w:sz w:val="28"/>
              </w:rPr>
              <w:t xml:space="preserve"> - TOTAL</w:t>
            </w:r>
          </w:p>
        </w:tc>
        <w:tc>
          <w:tcPr>
            <w:tcW w:w="2089" w:type="dxa"/>
            <w:noWrap/>
          </w:tcPr>
          <w:p w:rsidR="00F35A75" w:rsidRPr="00BB39C8" w:rsidRDefault="00F35A75" w:rsidP="00BB39C8">
            <w:pPr>
              <w:spacing w:before="240" w:line="276" w:lineRule="auto"/>
              <w:jc w:val="center"/>
              <w:rPr>
                <w:rFonts w:ascii="Myriad Pro" w:hAnsi="Myriad Pro"/>
                <w:b/>
              </w:rPr>
            </w:pPr>
            <w:proofErr w:type="spellStart"/>
            <w:r w:rsidRPr="00BB39C8">
              <w:rPr>
                <w:rFonts w:ascii="Myriad Pro" w:hAnsi="Myriad Pro"/>
                <w:b/>
              </w:rPr>
              <w:t>Valoare</w:t>
            </w:r>
            <w:proofErr w:type="spellEnd"/>
            <w:r w:rsidRPr="00BB39C8">
              <w:rPr>
                <w:rFonts w:ascii="Myriad Pro" w:hAnsi="Myriad Pro"/>
                <w:b/>
              </w:rPr>
              <w:t xml:space="preserve"> </w:t>
            </w:r>
            <w:proofErr w:type="spellStart"/>
            <w:r w:rsidRPr="00BB39C8">
              <w:rPr>
                <w:rFonts w:ascii="Myriad Pro" w:hAnsi="Myriad Pro"/>
                <w:b/>
              </w:rPr>
              <w:t>inițială</w:t>
            </w:r>
            <w:proofErr w:type="spellEnd"/>
          </w:p>
        </w:tc>
        <w:tc>
          <w:tcPr>
            <w:tcW w:w="1335" w:type="dxa"/>
            <w:noWrap/>
          </w:tcPr>
          <w:p w:rsidR="00F35A75" w:rsidRPr="00BB39C8" w:rsidRDefault="00F35A75" w:rsidP="00BB39C8">
            <w:pPr>
              <w:spacing w:before="240" w:line="276" w:lineRule="auto"/>
              <w:jc w:val="center"/>
              <w:rPr>
                <w:rFonts w:ascii="Myriad Pro" w:hAnsi="Myriad Pro"/>
                <w:b/>
              </w:rPr>
            </w:pPr>
            <w:proofErr w:type="spellStart"/>
            <w:r w:rsidRPr="00BB39C8">
              <w:rPr>
                <w:rFonts w:ascii="Myriad Pro" w:hAnsi="Myriad Pro"/>
                <w:b/>
              </w:rPr>
              <w:t>Valoare</w:t>
            </w:r>
            <w:proofErr w:type="spellEnd"/>
            <w:r w:rsidRPr="00BB39C8">
              <w:rPr>
                <w:rFonts w:ascii="Myriad Pro" w:hAnsi="Myriad Pro"/>
                <w:b/>
              </w:rPr>
              <w:t xml:space="preserve"> </w:t>
            </w:r>
            <w:proofErr w:type="spellStart"/>
            <w:r w:rsidRPr="00BB39C8">
              <w:rPr>
                <w:rFonts w:ascii="Myriad Pro" w:hAnsi="Myriad Pro"/>
                <w:b/>
              </w:rPr>
              <w:t>actualizată</w:t>
            </w:r>
            <w:proofErr w:type="spellEnd"/>
          </w:p>
        </w:tc>
        <w:tc>
          <w:tcPr>
            <w:tcW w:w="1335" w:type="dxa"/>
            <w:noWrap/>
          </w:tcPr>
          <w:p w:rsidR="00F35A75" w:rsidRPr="00BB39C8" w:rsidRDefault="00F35A75" w:rsidP="00BB39C8">
            <w:pPr>
              <w:spacing w:before="240" w:line="276" w:lineRule="auto"/>
              <w:jc w:val="center"/>
              <w:rPr>
                <w:rFonts w:ascii="Myriad Pro" w:hAnsi="Myriad Pro"/>
                <w:b/>
              </w:rPr>
            </w:pPr>
            <w:proofErr w:type="spellStart"/>
            <w:r w:rsidRPr="00BB39C8">
              <w:rPr>
                <w:rFonts w:ascii="Myriad Pro" w:hAnsi="Myriad Pro"/>
                <w:b/>
              </w:rPr>
              <w:t>Rămas</w:t>
            </w:r>
            <w:proofErr w:type="spellEnd"/>
            <w:r w:rsidRPr="00BB39C8">
              <w:rPr>
                <w:rFonts w:ascii="Myriad Pro" w:hAnsi="Myriad Pro"/>
                <w:b/>
              </w:rPr>
              <w:t xml:space="preserve"> de </w:t>
            </w:r>
            <w:proofErr w:type="spellStart"/>
            <w:r w:rsidRPr="00BB39C8">
              <w:rPr>
                <w:rFonts w:ascii="Myriad Pro" w:hAnsi="Myriad Pro"/>
                <w:b/>
              </w:rPr>
              <w:t>executat</w:t>
            </w:r>
            <w:proofErr w:type="spellEnd"/>
          </w:p>
        </w:tc>
        <w:tc>
          <w:tcPr>
            <w:tcW w:w="1335" w:type="dxa"/>
            <w:noWrap/>
          </w:tcPr>
          <w:p w:rsidR="00F35A75" w:rsidRPr="00BB39C8" w:rsidRDefault="00F35A75" w:rsidP="00BB39C8">
            <w:pPr>
              <w:spacing w:before="240" w:line="276" w:lineRule="auto"/>
              <w:jc w:val="center"/>
              <w:rPr>
                <w:rFonts w:ascii="Myriad Pro" w:hAnsi="Myriad Pro"/>
                <w:b/>
              </w:rPr>
            </w:pPr>
            <w:proofErr w:type="spellStart"/>
            <w:r w:rsidRPr="00BB39C8">
              <w:rPr>
                <w:rFonts w:ascii="Myriad Pro" w:hAnsi="Myriad Pro"/>
                <w:b/>
              </w:rPr>
              <w:t>Alocat</w:t>
            </w:r>
            <w:proofErr w:type="spellEnd"/>
            <w:r w:rsidRPr="00BB39C8">
              <w:rPr>
                <w:rFonts w:ascii="Myriad Pro" w:hAnsi="Myriad Pro"/>
                <w:b/>
              </w:rPr>
              <w:t xml:space="preserve"> </w:t>
            </w:r>
            <w:proofErr w:type="spellStart"/>
            <w:r w:rsidRPr="00BB39C8">
              <w:rPr>
                <w:rFonts w:ascii="Myriad Pro" w:hAnsi="Myriad Pro"/>
                <w:b/>
              </w:rPr>
              <w:t>buget</w:t>
            </w:r>
            <w:proofErr w:type="spellEnd"/>
            <w:r w:rsidRPr="00BB39C8">
              <w:rPr>
                <w:rFonts w:ascii="Myriad Pro" w:hAnsi="Myriad Pro"/>
                <w:b/>
              </w:rPr>
              <w:t xml:space="preserve"> 2016</w:t>
            </w:r>
          </w:p>
        </w:tc>
      </w:tr>
      <w:tr w:rsidR="00F35A75" w:rsidRPr="00BB39C8" w:rsidTr="00BB39C8">
        <w:trPr>
          <w:trHeight w:val="264"/>
        </w:trPr>
        <w:tc>
          <w:tcPr>
            <w:tcW w:w="3256" w:type="dxa"/>
            <w:vMerge/>
            <w:noWrap/>
            <w:hideMark/>
          </w:tcPr>
          <w:p w:rsidR="00F35A75" w:rsidRPr="00BB39C8" w:rsidRDefault="00F35A75" w:rsidP="00BB39C8">
            <w:pPr>
              <w:spacing w:before="240" w:line="276" w:lineRule="auto"/>
              <w:rPr>
                <w:rFonts w:ascii="Myriad Pro" w:hAnsi="Myriad Pro"/>
              </w:rPr>
            </w:pP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6,804,896,000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8,1</w:t>
            </w:r>
            <w:r w:rsidR="00CF58A5" w:rsidRPr="00BB39C8">
              <w:rPr>
                <w:rFonts w:ascii="Myriad Pro Cond" w:hAnsi="Myriad Pro Cond"/>
              </w:rPr>
              <w:t>45,076,000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3,753,698,000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w:t>
            </w:r>
            <w:r w:rsidR="00CF58A5" w:rsidRPr="00BB39C8">
              <w:rPr>
                <w:rFonts w:ascii="Myriad Pro Cond" w:hAnsi="Myriad Pro Cond"/>
              </w:rPr>
              <w:t>,148,626,000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1.</w:t>
            </w:r>
            <w:r w:rsidR="00BB39C8">
              <w:rPr>
                <w:rFonts w:ascii="Myriad Pro" w:hAnsi="Myriad Pro"/>
              </w:rPr>
              <w:t xml:space="preserve"> </w:t>
            </w:r>
            <w:r w:rsidRPr="00BB39C8">
              <w:rPr>
                <w:rFonts w:ascii="Myriad Pro" w:hAnsi="Myriad Pro"/>
              </w:rPr>
              <w:t xml:space="preserve">Lucrări </w:t>
            </w:r>
            <w:proofErr w:type="spellStart"/>
            <w:r w:rsidRPr="00BB39C8">
              <w:rPr>
                <w:rFonts w:ascii="Myriad Pro" w:hAnsi="Myriad Pro"/>
              </w:rPr>
              <w:t>suplimentare</w:t>
            </w:r>
            <w:proofErr w:type="spellEnd"/>
            <w:r w:rsidRPr="00BB39C8">
              <w:rPr>
                <w:rFonts w:ascii="Myriad Pro" w:hAnsi="Myriad Pro"/>
              </w:rPr>
              <w:t xml:space="preserve"> BEI </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216,970,0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292,845,0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141,875,0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2,500,0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2.</w:t>
            </w:r>
            <w:r w:rsidR="00BB39C8">
              <w:rPr>
                <w:rFonts w:ascii="Myriad Pro" w:hAnsi="Myriad Pro"/>
              </w:rPr>
              <w:t xml:space="preserve"> </w:t>
            </w:r>
            <w:r w:rsidRPr="00BB39C8">
              <w:rPr>
                <w:rFonts w:ascii="Myriad Pro" w:hAnsi="Myriad Pro"/>
              </w:rPr>
              <w:t xml:space="preserve">Pasaj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denivelat</w:t>
            </w:r>
            <w:proofErr w:type="spellEnd"/>
            <w:r w:rsidRPr="00BB39C8">
              <w:rPr>
                <w:rFonts w:ascii="Myriad Pro" w:hAnsi="Myriad Pro"/>
              </w:rPr>
              <w:t xml:space="preserve"> superior </w:t>
            </w:r>
            <w:proofErr w:type="spellStart"/>
            <w:r w:rsidRPr="00BB39C8">
              <w:rPr>
                <w:rFonts w:ascii="Myriad Pro" w:hAnsi="Myriad Pro"/>
              </w:rPr>
              <w:t>Basarab</w:t>
            </w:r>
            <w:proofErr w:type="spellEnd"/>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1,225,308,0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1,296,253,0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336,763,0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3.</w:t>
            </w:r>
            <w:r w:rsidR="00BB39C8">
              <w:rPr>
                <w:rFonts w:ascii="Myriad Pro" w:hAnsi="Myriad Pro"/>
              </w:rPr>
              <w:t xml:space="preserve"> </w:t>
            </w:r>
            <w:r w:rsidRPr="00BB39C8">
              <w:rPr>
                <w:rFonts w:ascii="Myriad Pro" w:hAnsi="Myriad Pro"/>
              </w:rPr>
              <w:t xml:space="preserve">Supralargire </w:t>
            </w:r>
            <w:proofErr w:type="spellStart"/>
            <w:r w:rsidRPr="00BB39C8">
              <w:rPr>
                <w:rFonts w:ascii="Myriad Pro" w:hAnsi="Myriad Pro"/>
              </w:rPr>
              <w:t>Sisestl-I.I.Brad+Pasaj</w:t>
            </w:r>
            <w:proofErr w:type="spellEnd"/>
            <w:r w:rsidRPr="00BB39C8">
              <w:rPr>
                <w:rFonts w:ascii="Myriad Pro" w:hAnsi="Myriad Pro"/>
              </w:rPr>
              <w:t xml:space="preserve"> </w:t>
            </w:r>
            <w:proofErr w:type="spellStart"/>
            <w:r w:rsidRPr="00BB39C8">
              <w:rPr>
                <w:rFonts w:ascii="Myriad Pro" w:hAnsi="Myriad Pro"/>
              </w:rPr>
              <w:t>subteran</w:t>
            </w:r>
            <w:proofErr w:type="spellEnd"/>
            <w:r w:rsidRPr="00BB39C8">
              <w:rPr>
                <w:rFonts w:ascii="Myriad Pro" w:hAnsi="Myriad Pro"/>
              </w:rPr>
              <w:t xml:space="preserve"> </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292,931,0</w:t>
            </w:r>
            <w:r w:rsidR="00F35A75" w:rsidRPr="00BB39C8">
              <w:rPr>
                <w:rFonts w:ascii="Myriad Pro Cond" w:hAnsi="Myriad Pro Cond"/>
              </w:rPr>
              <w:t>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374,393</w:t>
            </w:r>
            <w:r w:rsidR="00CF58A5" w:rsidRPr="00BB39C8">
              <w:rPr>
                <w:rFonts w:ascii="Myriad Pro Cond" w:hAnsi="Myriad Pro Cond"/>
              </w:rPr>
              <w:t>,0</w:t>
            </w:r>
            <w:r w:rsidRPr="00BB39C8">
              <w:rPr>
                <w:rFonts w:ascii="Myriad Pro Cond" w:hAnsi="Myriad Pro Cond"/>
              </w:rPr>
              <w:t>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w:t>
            </w:r>
            <w:r w:rsidR="00CF58A5" w:rsidRPr="00BB39C8">
              <w:rPr>
                <w:rFonts w:ascii="Myriad Pro Cond" w:hAnsi="Myriad Pro Cond"/>
              </w:rPr>
              <w:t>19,893,0</w:t>
            </w:r>
            <w:r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250,0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4. </w:t>
            </w:r>
            <w:proofErr w:type="spellStart"/>
            <w:r w:rsidRPr="00BB39C8">
              <w:rPr>
                <w:rFonts w:ascii="Myriad Pro" w:hAnsi="Myriad Pro"/>
              </w:rPr>
              <w:t>Modernizare</w:t>
            </w:r>
            <w:proofErr w:type="spellEnd"/>
            <w:r w:rsidRPr="00BB39C8">
              <w:rPr>
                <w:rFonts w:ascii="Myriad Pro" w:hAnsi="Myriad Pro"/>
              </w:rPr>
              <w:t xml:space="preserve"> Plata </w:t>
            </w:r>
            <w:proofErr w:type="spellStart"/>
            <w:r w:rsidRPr="00BB39C8">
              <w:rPr>
                <w:rFonts w:ascii="Myriad Pro" w:hAnsi="Myriad Pro"/>
              </w:rPr>
              <w:t>Eroii</w:t>
            </w:r>
            <w:proofErr w:type="spellEnd"/>
            <w:r w:rsidRPr="00BB39C8">
              <w:rPr>
                <w:rFonts w:ascii="Myriad Pro" w:hAnsi="Myriad Pro"/>
              </w:rPr>
              <w:t xml:space="preserve"> </w:t>
            </w:r>
            <w:proofErr w:type="spellStart"/>
            <w:r w:rsidRPr="00BB39C8">
              <w:rPr>
                <w:rFonts w:ascii="Myriad Pro" w:hAnsi="Myriad Pro"/>
              </w:rPr>
              <w:t>Revoluţiei</w:t>
            </w:r>
            <w:proofErr w:type="spellEnd"/>
            <w:r w:rsidRPr="00BB39C8">
              <w:rPr>
                <w:rFonts w:ascii="Myriad Pro" w:hAnsi="Myriad Pro"/>
              </w:rPr>
              <w:t xml:space="preserve"> +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pietonal</w:t>
            </w:r>
            <w:proofErr w:type="spellEnd"/>
            <w:r w:rsidRPr="00BB39C8">
              <w:rPr>
                <w:rFonts w:ascii="Myriad Pro" w:hAnsi="Myriad Pro"/>
              </w:rPr>
              <w:t xml:space="preserve"> </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18,670,0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28,395,0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14,685,0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6,000,0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5. </w:t>
            </w:r>
            <w:proofErr w:type="spellStart"/>
            <w:r w:rsidRPr="00BB39C8">
              <w:rPr>
                <w:rFonts w:ascii="Myriad Pro" w:hAnsi="Myriad Pro"/>
              </w:rPr>
              <w:t>Artera</w:t>
            </w:r>
            <w:proofErr w:type="spellEnd"/>
            <w:r w:rsidRPr="00BB39C8">
              <w:rPr>
                <w:rFonts w:ascii="Myriad Pro" w:hAnsi="Myriad Pro"/>
              </w:rPr>
              <w:t xml:space="preserve"> </w:t>
            </w:r>
            <w:proofErr w:type="spellStart"/>
            <w:r w:rsidRPr="00BB39C8">
              <w:rPr>
                <w:rFonts w:ascii="Myriad Pro" w:hAnsi="Myriad Pro"/>
              </w:rPr>
              <w:t>Dna</w:t>
            </w:r>
            <w:proofErr w:type="spellEnd"/>
            <w:r w:rsidRPr="00BB39C8">
              <w:rPr>
                <w:rFonts w:ascii="Myriad Pro" w:hAnsi="Myriad Pro"/>
              </w:rPr>
              <w:t xml:space="preserve"> </w:t>
            </w:r>
            <w:proofErr w:type="spellStart"/>
            <w:r w:rsidRPr="00BB39C8">
              <w:rPr>
                <w:rFonts w:ascii="Myriad Pro" w:hAnsi="Myriad Pro"/>
              </w:rPr>
              <w:t>Ghica-Chlsinau+pasaj</w:t>
            </w:r>
            <w:proofErr w:type="spellEnd"/>
            <w:r w:rsidRPr="00BB39C8">
              <w:rPr>
                <w:rFonts w:ascii="Myriad Pro" w:hAnsi="Myriad Pro"/>
              </w:rPr>
              <w:t xml:space="preserve"> </w:t>
            </w:r>
            <w:proofErr w:type="spellStart"/>
            <w:r w:rsidRPr="00BB39C8">
              <w:rPr>
                <w:rFonts w:ascii="Myriad Pro" w:hAnsi="Myriad Pro"/>
              </w:rPr>
              <w:t>suprateran</w:t>
            </w:r>
            <w:proofErr w:type="spellEnd"/>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89,003,0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105,474,0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14,557,0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2,250,0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6.</w:t>
            </w:r>
            <w:r w:rsidR="00BB39C8">
              <w:rPr>
                <w:rFonts w:ascii="Myriad Pro" w:hAnsi="Myriad Pro"/>
              </w:rPr>
              <w:t xml:space="preserve"> </w:t>
            </w:r>
            <w:proofErr w:type="spellStart"/>
            <w:r w:rsidRPr="00BB39C8">
              <w:rPr>
                <w:rFonts w:ascii="Myriad Pro" w:hAnsi="Myriad Pro"/>
              </w:rPr>
              <w:t>Managementul</w:t>
            </w:r>
            <w:proofErr w:type="spellEnd"/>
            <w:r w:rsidRPr="00BB39C8">
              <w:rPr>
                <w:rFonts w:ascii="Myriad Pro" w:hAnsi="Myriad Pro"/>
              </w:rPr>
              <w:t xml:space="preserve"> </w:t>
            </w:r>
            <w:proofErr w:type="spellStart"/>
            <w:r w:rsidRPr="00BB39C8">
              <w:rPr>
                <w:rFonts w:ascii="Myriad Pro" w:hAnsi="Myriad Pro"/>
              </w:rPr>
              <w:t>traficului</w:t>
            </w:r>
            <w:proofErr w:type="spellEnd"/>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143,166,0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151,455,0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58,755,0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7.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unica</w:t>
            </w:r>
            <w:proofErr w:type="spellEnd"/>
            <w:r w:rsidRPr="00BB39C8">
              <w:rPr>
                <w:rFonts w:ascii="Myriad Pro" w:hAnsi="Myriad Pro"/>
              </w:rPr>
              <w:t xml:space="preserve"> Str. </w:t>
            </w:r>
            <w:proofErr w:type="spellStart"/>
            <w:r w:rsidRPr="00BB39C8">
              <w:rPr>
                <w:rFonts w:ascii="Myriad Pro" w:hAnsi="Myriad Pro"/>
              </w:rPr>
              <w:t>Tunari</w:t>
            </w:r>
            <w:proofErr w:type="spellEnd"/>
            <w:r w:rsidRPr="00BB39C8">
              <w:rPr>
                <w:rFonts w:ascii="Myriad Pro" w:hAnsi="Myriad Pro"/>
              </w:rPr>
              <w:t xml:space="preserve"> </w:t>
            </w:r>
            <w:proofErr w:type="spellStart"/>
            <w:r w:rsidRPr="00BB39C8">
              <w:rPr>
                <w:rFonts w:ascii="Myriad Pro" w:hAnsi="Myriad Pro"/>
              </w:rPr>
              <w:t>intre</w:t>
            </w:r>
            <w:proofErr w:type="spellEnd"/>
            <w:r w:rsidRPr="00BB39C8">
              <w:rPr>
                <w:rFonts w:ascii="Myriad Pro" w:hAnsi="Myriad Pro"/>
              </w:rPr>
              <w:t xml:space="preserve"> </w:t>
            </w:r>
            <w:proofErr w:type="spellStart"/>
            <w:r w:rsidRPr="00BB39C8">
              <w:rPr>
                <w:rFonts w:ascii="Myriad Pro" w:hAnsi="Myriad Pro"/>
              </w:rPr>
              <w:t>Sos</w:t>
            </w:r>
            <w:proofErr w:type="spellEnd"/>
            <w:r w:rsidRPr="00BB39C8">
              <w:rPr>
                <w:rFonts w:ascii="Myriad Pro" w:hAnsi="Myriad Pro"/>
              </w:rPr>
              <w:t xml:space="preserve">. </w:t>
            </w:r>
            <w:proofErr w:type="spellStart"/>
            <w:r w:rsidRPr="00BB39C8">
              <w:rPr>
                <w:rFonts w:ascii="Myriad Pro" w:hAnsi="Myriad Pro"/>
              </w:rPr>
              <w:t>Ştefan</w:t>
            </w:r>
            <w:proofErr w:type="spellEnd"/>
            <w:r w:rsidRPr="00BB39C8">
              <w:rPr>
                <w:rFonts w:ascii="Myriad Pro" w:hAnsi="Myriad Pro"/>
              </w:rPr>
              <w:t xml:space="preserve"> </w:t>
            </w:r>
            <w:proofErr w:type="spellStart"/>
            <w:r w:rsidRPr="00BB39C8">
              <w:rPr>
                <w:rFonts w:ascii="Myriad Pro" w:hAnsi="Myriad Pro"/>
              </w:rPr>
              <w:t>cel</w:t>
            </w:r>
            <w:proofErr w:type="spellEnd"/>
            <w:r w:rsidRPr="00BB39C8">
              <w:rPr>
                <w:rFonts w:ascii="Myriad Pro" w:hAnsi="Myriad Pro"/>
              </w:rPr>
              <w:t xml:space="preserve"> Mare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Str.Alecu</w:t>
            </w:r>
            <w:proofErr w:type="spellEnd"/>
            <w:r w:rsidRPr="00BB39C8">
              <w:rPr>
                <w:rFonts w:ascii="Myriad Pro" w:hAnsi="Myriad Pro"/>
              </w:rPr>
              <w:t xml:space="preserve"> Russo</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61,473.00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86,052,0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14,237,0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6,0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8. </w:t>
            </w:r>
            <w:proofErr w:type="spellStart"/>
            <w:r w:rsidRPr="00BB39C8">
              <w:rPr>
                <w:rFonts w:ascii="Myriad Pro" w:hAnsi="Myriad Pro"/>
              </w:rPr>
              <w:t>Străpungere</w:t>
            </w:r>
            <w:proofErr w:type="spellEnd"/>
            <w:r w:rsidRPr="00BB39C8">
              <w:rPr>
                <w:rFonts w:ascii="Myriad Pro" w:hAnsi="Myriad Pro"/>
              </w:rPr>
              <w:t xml:space="preserve"> Bd. </w:t>
            </w:r>
            <w:proofErr w:type="spellStart"/>
            <w:r w:rsidRPr="00BB39C8">
              <w:rPr>
                <w:rFonts w:ascii="Myriad Pro" w:hAnsi="Myriad Pro"/>
              </w:rPr>
              <w:t>Nicolae</w:t>
            </w:r>
            <w:proofErr w:type="spellEnd"/>
            <w:r w:rsidRPr="00BB39C8">
              <w:rPr>
                <w:rFonts w:ascii="Myriad Pro" w:hAnsi="Myriad Pro"/>
              </w:rPr>
              <w:t xml:space="preserve"> </w:t>
            </w:r>
            <w:proofErr w:type="spellStart"/>
            <w:r w:rsidRPr="00BB39C8">
              <w:rPr>
                <w:rFonts w:ascii="Myriad Pro" w:hAnsi="Myriad Pro"/>
              </w:rPr>
              <w:t>Grigorescu</w:t>
            </w:r>
            <w:proofErr w:type="spellEnd"/>
            <w:r w:rsidRPr="00BB39C8">
              <w:rPr>
                <w:rFonts w:ascii="Myriad Pro" w:hAnsi="Myriad Pro"/>
              </w:rPr>
              <w:t xml:space="preserve"> - </w:t>
            </w:r>
            <w:proofErr w:type="spellStart"/>
            <w:r w:rsidRPr="00BB39C8">
              <w:rPr>
                <w:rFonts w:ascii="Myriad Pro" w:hAnsi="Myriad Pro"/>
              </w:rPr>
              <w:t>Splai</w:t>
            </w:r>
            <w:proofErr w:type="spellEnd"/>
            <w:r w:rsidRPr="00BB39C8">
              <w:rPr>
                <w:rFonts w:ascii="Myriad Pro" w:hAnsi="Myriad Pro"/>
              </w:rPr>
              <w:t xml:space="preserve"> </w:t>
            </w:r>
            <w:proofErr w:type="spellStart"/>
            <w:r w:rsidRPr="00BB39C8">
              <w:rPr>
                <w:rFonts w:ascii="Myriad Pro" w:hAnsi="Myriad Pro"/>
              </w:rPr>
              <w:t>Dudescu</w:t>
            </w:r>
            <w:proofErr w:type="spellEnd"/>
            <w:r w:rsidRPr="00BB39C8">
              <w:rPr>
                <w:rFonts w:ascii="Myriad Pro" w:hAnsi="Myriad Pro"/>
              </w:rPr>
              <w:t xml:space="preserve"> </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330,717,0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349,866,0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252,490,0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70,000,0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9.</w:t>
            </w:r>
            <w:r w:rsidR="00BB39C8">
              <w:rPr>
                <w:rFonts w:ascii="Myriad Pro" w:hAnsi="Myriad Pro"/>
              </w:rPr>
              <w:t xml:space="preserve"> </w:t>
            </w:r>
            <w:proofErr w:type="spellStart"/>
            <w:r w:rsidRPr="00BB39C8">
              <w:rPr>
                <w:rFonts w:ascii="Myriad Pro" w:hAnsi="Myriad Pro"/>
              </w:rPr>
              <w:t>Penetratie</w:t>
            </w:r>
            <w:proofErr w:type="spellEnd"/>
            <w:r w:rsidRPr="00BB39C8">
              <w:rPr>
                <w:rFonts w:ascii="Myriad Pro" w:hAnsi="Myriad Pro"/>
              </w:rPr>
              <w:t xml:space="preserve"> </w:t>
            </w:r>
            <w:proofErr w:type="spellStart"/>
            <w:r w:rsidRPr="00BB39C8">
              <w:rPr>
                <w:rFonts w:ascii="Myriad Pro" w:hAnsi="Myriad Pro"/>
              </w:rPr>
              <w:t>Prelungirea</w:t>
            </w:r>
            <w:proofErr w:type="spellEnd"/>
            <w:r w:rsidRPr="00BB39C8">
              <w:rPr>
                <w:rFonts w:ascii="Myriad Pro" w:hAnsi="Myriad Pro"/>
              </w:rPr>
              <w:t xml:space="preserve"> </w:t>
            </w:r>
            <w:proofErr w:type="spellStart"/>
            <w:r w:rsidRPr="00BB39C8">
              <w:rPr>
                <w:rFonts w:ascii="Myriad Pro" w:hAnsi="Myriad Pro"/>
              </w:rPr>
              <w:t>Ghencea</w:t>
            </w:r>
            <w:proofErr w:type="spellEnd"/>
            <w:r w:rsidRPr="00BB39C8">
              <w:rPr>
                <w:rFonts w:ascii="Myriad Pro" w:hAnsi="Myriad Pro"/>
              </w:rPr>
              <w:t xml:space="preserve"> -</w:t>
            </w:r>
            <w:proofErr w:type="spellStart"/>
            <w:r w:rsidRPr="00BB39C8">
              <w:rPr>
                <w:rFonts w:ascii="Myriad Pro" w:hAnsi="Myriad Pro"/>
              </w:rPr>
              <w:t>Domneşti</w:t>
            </w:r>
            <w:proofErr w:type="spellEnd"/>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393,922,0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527,836,0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525,326,0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525,325,0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10. </w:t>
            </w:r>
            <w:proofErr w:type="spellStart"/>
            <w:r w:rsidRPr="00BB39C8">
              <w:rPr>
                <w:rFonts w:ascii="Myriad Pro" w:hAnsi="Myriad Pro"/>
              </w:rPr>
              <w:t>Străpungere</w:t>
            </w:r>
            <w:proofErr w:type="spellEnd"/>
            <w:r w:rsidRPr="00BB39C8">
              <w:rPr>
                <w:rFonts w:ascii="Myriad Pro" w:hAnsi="Myriad Pro"/>
              </w:rPr>
              <w:t xml:space="preserve"> </w:t>
            </w:r>
            <w:proofErr w:type="spellStart"/>
            <w:r w:rsidRPr="00BB39C8">
              <w:rPr>
                <w:rFonts w:ascii="Myriad Pro" w:hAnsi="Myriad Pro"/>
              </w:rPr>
              <w:t>Buzesti</w:t>
            </w:r>
            <w:proofErr w:type="spellEnd"/>
            <w:r w:rsidRPr="00BB39C8">
              <w:rPr>
                <w:rFonts w:ascii="Myriad Pro" w:hAnsi="Myriad Pro"/>
              </w:rPr>
              <w:t xml:space="preserve"> - </w:t>
            </w:r>
            <w:proofErr w:type="spellStart"/>
            <w:r w:rsidRPr="00BB39C8">
              <w:rPr>
                <w:rFonts w:ascii="Myriad Pro" w:hAnsi="Myriad Pro"/>
              </w:rPr>
              <w:t>Berzei</w:t>
            </w:r>
            <w:proofErr w:type="spellEnd"/>
            <w:r w:rsidRPr="00BB39C8">
              <w:rPr>
                <w:rFonts w:ascii="Myriad Pro" w:hAnsi="Myriad Pro"/>
              </w:rPr>
              <w:t xml:space="preserve"> - Uranus </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365,164,0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432,743,0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42,243,0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1,000,0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11. </w:t>
            </w:r>
            <w:proofErr w:type="spellStart"/>
            <w:r w:rsidRPr="00BB39C8">
              <w:rPr>
                <w:rFonts w:ascii="Myriad Pro" w:hAnsi="Myriad Pro"/>
              </w:rPr>
              <w:t>Penetraţie</w:t>
            </w:r>
            <w:proofErr w:type="spellEnd"/>
            <w:r w:rsidRPr="00BB39C8">
              <w:rPr>
                <w:rFonts w:ascii="Myriad Pro" w:hAnsi="Myriad Pro"/>
              </w:rPr>
              <w:t xml:space="preserve"> </w:t>
            </w:r>
            <w:proofErr w:type="spellStart"/>
            <w:r w:rsidRPr="00BB39C8">
              <w:rPr>
                <w:rFonts w:ascii="Myriad Pro" w:hAnsi="Myriad Pro"/>
              </w:rPr>
              <w:t>Splaiul</w:t>
            </w:r>
            <w:proofErr w:type="spellEnd"/>
            <w:r w:rsidRPr="00BB39C8">
              <w:rPr>
                <w:rFonts w:ascii="Myriad Pro" w:hAnsi="Myriad Pro"/>
              </w:rPr>
              <w:t xml:space="preserve"> </w:t>
            </w:r>
            <w:proofErr w:type="spellStart"/>
            <w:r w:rsidRPr="00BB39C8">
              <w:rPr>
                <w:rFonts w:ascii="Myriad Pro" w:hAnsi="Myriad Pro"/>
              </w:rPr>
              <w:t>Independentei-Ciurel-Autostrada</w:t>
            </w:r>
            <w:proofErr w:type="spellEnd"/>
            <w:r w:rsidRPr="00BB39C8">
              <w:rPr>
                <w:rFonts w:ascii="Myriad Pro" w:hAnsi="Myriad Pro"/>
              </w:rPr>
              <w:t xml:space="preserve"> </w:t>
            </w:r>
            <w:proofErr w:type="spellStart"/>
            <w:r w:rsidRPr="00BB39C8">
              <w:rPr>
                <w:rFonts w:ascii="Myriad Pro" w:hAnsi="Myriad Pro"/>
              </w:rPr>
              <w:t>Bucuresti</w:t>
            </w:r>
            <w:proofErr w:type="spellEnd"/>
            <w:r w:rsidRPr="00BB39C8">
              <w:rPr>
                <w:rFonts w:ascii="Myriad Pro" w:hAnsi="Myriad Pro"/>
              </w:rPr>
              <w:t>-Pitesti HCGMB 25/2001,</w:t>
            </w:r>
            <w:r w:rsidR="00BB39C8">
              <w:rPr>
                <w:rFonts w:ascii="Myriad Pro" w:hAnsi="Myriad Pro"/>
              </w:rPr>
              <w:t xml:space="preserve"> </w:t>
            </w:r>
            <w:r w:rsidRPr="00BB39C8">
              <w:rPr>
                <w:rFonts w:ascii="Myriad Pro" w:hAnsi="Myriad Pro"/>
              </w:rPr>
              <w:t>266/2006,</w:t>
            </w:r>
            <w:r w:rsidR="00BB39C8">
              <w:rPr>
                <w:rFonts w:ascii="Myriad Pro" w:hAnsi="Myriad Pro"/>
              </w:rPr>
              <w:t xml:space="preserve"> 123/2007</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1,499,865,0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2,009,746,0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1,405,471,0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80,359,0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12.</w:t>
            </w:r>
            <w:r w:rsidR="00BB39C8">
              <w:rPr>
                <w:rFonts w:ascii="Myriad Pro" w:hAnsi="Myriad Pro"/>
              </w:rPr>
              <w:t xml:space="preserve"> </w:t>
            </w:r>
            <w:proofErr w:type="spellStart"/>
            <w:r w:rsidRPr="00BB39C8">
              <w:rPr>
                <w:rFonts w:ascii="Myriad Pro" w:hAnsi="Myriad Pro"/>
              </w:rPr>
              <w:t>Supralargire</w:t>
            </w:r>
            <w:proofErr w:type="spellEnd"/>
            <w:r w:rsidRPr="00BB39C8">
              <w:rPr>
                <w:rFonts w:ascii="Myriad Pro" w:hAnsi="Myriad Pro"/>
              </w:rPr>
              <w:t xml:space="preserve"> </w:t>
            </w:r>
            <w:proofErr w:type="spellStart"/>
            <w:r w:rsidRPr="00BB39C8">
              <w:rPr>
                <w:rFonts w:ascii="Myriad Pro" w:hAnsi="Myriad Pro"/>
              </w:rPr>
              <w:t>Şoseaua</w:t>
            </w:r>
            <w:proofErr w:type="spellEnd"/>
            <w:r w:rsidRPr="00BB39C8">
              <w:rPr>
                <w:rFonts w:ascii="Myriad Pro" w:hAnsi="Myriad Pro"/>
              </w:rPr>
              <w:t xml:space="preserve"> </w:t>
            </w:r>
            <w:proofErr w:type="spellStart"/>
            <w:r w:rsidRPr="00BB39C8">
              <w:rPr>
                <w:rFonts w:ascii="Myriad Pro" w:hAnsi="Myriad Pro"/>
              </w:rPr>
              <w:t>Pipera</w:t>
            </w:r>
            <w:proofErr w:type="spellEnd"/>
            <w:r w:rsidRPr="00BB39C8">
              <w:rPr>
                <w:rFonts w:ascii="Myriad Pro" w:hAnsi="Myriad Pro"/>
              </w:rPr>
              <w:t xml:space="preserve"> (</w:t>
            </w:r>
            <w:proofErr w:type="spellStart"/>
            <w:r w:rsidRPr="00BB39C8">
              <w:rPr>
                <w:rFonts w:ascii="Myriad Pro" w:hAnsi="Myriad Pro"/>
              </w:rPr>
              <w:t>Floreasca</w:t>
            </w:r>
            <w:proofErr w:type="spellEnd"/>
            <w:r w:rsidRPr="00BB39C8">
              <w:rPr>
                <w:rFonts w:ascii="Myriad Pro" w:hAnsi="Myriad Pro"/>
              </w:rPr>
              <w:t xml:space="preserve"> - CF </w:t>
            </w:r>
            <w:proofErr w:type="spellStart"/>
            <w:r w:rsidRPr="00BB39C8">
              <w:rPr>
                <w:rFonts w:ascii="Myriad Pro" w:hAnsi="Myriad Pro"/>
              </w:rPr>
              <w:t>Bucuresti</w:t>
            </w:r>
            <w:proofErr w:type="spellEnd"/>
            <w:r w:rsidRPr="00BB39C8">
              <w:rPr>
                <w:rFonts w:ascii="Myriad Pro" w:hAnsi="Myriad Pro"/>
              </w:rPr>
              <w:t xml:space="preserve">-Constanta) +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denivelat</w:t>
            </w:r>
            <w:proofErr w:type="spellEnd"/>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228,258,</w:t>
            </w:r>
            <w:r w:rsidR="00F35A75" w:rsidRPr="00BB39C8">
              <w:rPr>
                <w:rFonts w:ascii="Myriad Pro Cond" w:hAnsi="Myriad Pro Cond"/>
              </w:rPr>
              <w:t>0</w:t>
            </w:r>
            <w:r w:rsidRPr="00BB39C8">
              <w:rPr>
                <w:rFonts w:ascii="Myriad Pro Cond" w:hAnsi="Myriad Pro Cond"/>
              </w:rPr>
              <w:t>0</w:t>
            </w:r>
            <w:r w:rsidR="00F35A75" w:rsidRPr="00BB39C8">
              <w:rPr>
                <w:rFonts w:ascii="Myriad Pro Cond" w:hAnsi="Myriad Pro Cond"/>
              </w:rPr>
              <w:t>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305,855,0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130,582,0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500,0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lastRenderedPageBreak/>
              <w:t xml:space="preserve">13.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sistem</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linie</w:t>
            </w:r>
            <w:proofErr w:type="spellEnd"/>
            <w:r w:rsidRPr="00BB39C8">
              <w:rPr>
                <w:rFonts w:ascii="Myriad Pro" w:hAnsi="Myriad Pro"/>
              </w:rPr>
              <w:t xml:space="preserve"> de </w:t>
            </w:r>
            <w:proofErr w:type="spellStart"/>
            <w:r w:rsidRPr="00BB39C8">
              <w:rPr>
                <w:rFonts w:ascii="Myriad Pro" w:hAnsi="Myriad Pro"/>
              </w:rPr>
              <w:t>tramvai-Bd.Liviu</w:t>
            </w:r>
            <w:proofErr w:type="spellEnd"/>
            <w:r w:rsidRPr="00BB39C8">
              <w:rPr>
                <w:rFonts w:ascii="Myriad Pro" w:hAnsi="Myriad Pro"/>
              </w:rPr>
              <w:t xml:space="preserve"> </w:t>
            </w:r>
            <w:proofErr w:type="spellStart"/>
            <w:r w:rsidRPr="00BB39C8">
              <w:rPr>
                <w:rFonts w:ascii="Myriad Pro" w:hAnsi="Myriad Pro"/>
              </w:rPr>
              <w:t>Rebreanu</w:t>
            </w:r>
            <w:proofErr w:type="spellEnd"/>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118,574,0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158,883,0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88,758,0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9,745,0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14.</w:t>
            </w:r>
            <w:r w:rsidR="00BB39C8">
              <w:rPr>
                <w:rFonts w:ascii="Myriad Pro" w:hAnsi="Myriad Pro"/>
              </w:rPr>
              <w:t xml:space="preserve"> </w:t>
            </w:r>
            <w:proofErr w:type="spellStart"/>
            <w:r w:rsidRPr="00BB39C8">
              <w:rPr>
                <w:rFonts w:ascii="Myriad Pro" w:hAnsi="Myriad Pro"/>
              </w:rPr>
              <w:t>Strapungere</w:t>
            </w:r>
            <w:proofErr w:type="spellEnd"/>
            <w:r w:rsidRPr="00BB39C8">
              <w:rPr>
                <w:rFonts w:ascii="Myriad Pro" w:hAnsi="Myriad Pro"/>
              </w:rPr>
              <w:t xml:space="preserve"> Str.1 Mai</w:t>
            </w:r>
          </w:p>
        </w:tc>
        <w:tc>
          <w:tcPr>
            <w:tcW w:w="2089"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11,749,0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16,776,0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7,514,0</w:t>
            </w:r>
            <w:r w:rsidR="00F35A75" w:rsidRPr="00BB39C8">
              <w:rPr>
                <w:rFonts w:ascii="Myriad Pro Cond" w:hAnsi="Myriad Pro Cond"/>
              </w:rPr>
              <w:t>00</w:t>
            </w:r>
          </w:p>
        </w:tc>
        <w:tc>
          <w:tcPr>
            <w:tcW w:w="1335" w:type="dxa"/>
            <w:noWrap/>
            <w:vAlign w:val="center"/>
            <w:hideMark/>
          </w:tcPr>
          <w:p w:rsidR="00F35A75" w:rsidRPr="00BB39C8" w:rsidRDefault="00CF58A5" w:rsidP="00BB39C8">
            <w:pPr>
              <w:spacing w:before="240" w:line="276" w:lineRule="auto"/>
              <w:jc w:val="center"/>
              <w:rPr>
                <w:rFonts w:ascii="Myriad Pro Cond" w:hAnsi="Myriad Pro Cond"/>
              </w:rPr>
            </w:pPr>
            <w:r w:rsidRPr="00BB39C8">
              <w:rPr>
                <w:rFonts w:ascii="Myriad Pro Cond" w:hAnsi="Myriad Pro Cond"/>
              </w:rPr>
              <w:t>75,0</w:t>
            </w:r>
            <w:r w:rsidR="00F35A75" w:rsidRPr="00BB39C8">
              <w:rPr>
                <w:rFonts w:ascii="Myriad Pro Cond" w:hAnsi="Myriad Pro Cond"/>
              </w:rPr>
              <w:t>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15.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sistem</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linii</w:t>
            </w:r>
            <w:proofErr w:type="spellEnd"/>
            <w:r w:rsidRPr="00BB39C8">
              <w:rPr>
                <w:rFonts w:ascii="Myriad Pro" w:hAnsi="Myriad Pro"/>
              </w:rPr>
              <w:t xml:space="preserve"> de </w:t>
            </w:r>
            <w:proofErr w:type="spellStart"/>
            <w:r w:rsidRPr="00BB39C8">
              <w:rPr>
                <w:rFonts w:ascii="Myriad Pro" w:hAnsi="Myriad Pro"/>
              </w:rPr>
              <w:t>tramvai-Bd</w:t>
            </w:r>
            <w:proofErr w:type="spellEnd"/>
            <w:r w:rsidRPr="00BB39C8">
              <w:rPr>
                <w:rFonts w:ascii="Myriad Pro" w:hAnsi="Myriad Pro"/>
              </w:rPr>
              <w:t xml:space="preserve"> </w:t>
            </w:r>
            <w:proofErr w:type="spellStart"/>
            <w:r w:rsidRPr="00BB39C8">
              <w:rPr>
                <w:rFonts w:ascii="Myriad Pro" w:hAnsi="Myriad Pro"/>
              </w:rPr>
              <w:t>Aerogării</w:t>
            </w:r>
            <w:proofErr w:type="spellEnd"/>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58,738</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65,923</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17,841</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7,000</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16. </w:t>
            </w:r>
            <w:proofErr w:type="spellStart"/>
            <w:r w:rsidR="00BB39C8">
              <w:rPr>
                <w:rFonts w:ascii="Myriad Pro" w:hAnsi="Myriad Pro"/>
              </w:rPr>
              <w:t>Î</w:t>
            </w:r>
            <w:r w:rsidRPr="00BB39C8">
              <w:rPr>
                <w:rFonts w:ascii="Myriad Pro" w:hAnsi="Myriad Pro"/>
              </w:rPr>
              <w:t>mbunătăţire</w:t>
            </w:r>
            <w:proofErr w:type="spellEnd"/>
            <w:r w:rsidRPr="00BB39C8">
              <w:rPr>
                <w:rFonts w:ascii="Myriad Pro" w:hAnsi="Myriad Pro"/>
              </w:rPr>
              <w:t xml:space="preserve"> </w:t>
            </w:r>
            <w:proofErr w:type="spellStart"/>
            <w:r w:rsidRPr="00BB39C8">
              <w:rPr>
                <w:rFonts w:ascii="Myriad Pro" w:hAnsi="Myriad Pro"/>
              </w:rPr>
              <w:t>condiţii</w:t>
            </w:r>
            <w:proofErr w:type="spellEnd"/>
            <w:r w:rsidRPr="00BB39C8">
              <w:rPr>
                <w:rFonts w:ascii="Myriad Pro" w:hAnsi="Myriad Pro"/>
              </w:rPr>
              <w:t xml:space="preserve"> </w:t>
            </w:r>
            <w:proofErr w:type="spellStart"/>
            <w:r w:rsidRPr="00BB39C8">
              <w:rPr>
                <w:rFonts w:ascii="Myriad Pro" w:hAnsi="Myriad Pro"/>
              </w:rPr>
              <w:t>circulaţie</w:t>
            </w:r>
            <w:proofErr w:type="spellEnd"/>
            <w:r w:rsidRPr="00BB39C8">
              <w:rPr>
                <w:rFonts w:ascii="Myriad Pro" w:hAnsi="Myriad Pro"/>
              </w:rPr>
              <w:t xml:space="preserve">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Muncii</w:t>
            </w:r>
            <w:proofErr w:type="spellEnd"/>
            <w:r w:rsidRPr="00BB39C8">
              <w:rPr>
                <w:rFonts w:ascii="Myriad Pro" w:hAnsi="Myriad Pro"/>
              </w:rPr>
              <w:t xml:space="preserve">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80,198</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84,841</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17,572</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17.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suprateran</w:t>
            </w:r>
            <w:proofErr w:type="spellEnd"/>
            <w:r w:rsidRPr="00BB39C8">
              <w:rPr>
                <w:rFonts w:ascii="Myriad Pro" w:hAnsi="Myriad Pro"/>
              </w:rPr>
              <w:t xml:space="preserve"> Mihai </w:t>
            </w:r>
            <w:proofErr w:type="spellStart"/>
            <w:r w:rsidRPr="00BB39C8">
              <w:rPr>
                <w:rFonts w:ascii="Myriad Pro" w:hAnsi="Myriad Pro"/>
              </w:rPr>
              <w:t>Bravu-Splaiul</w:t>
            </w:r>
            <w:proofErr w:type="spellEnd"/>
            <w:r w:rsidRPr="00BB39C8">
              <w:rPr>
                <w:rFonts w:ascii="Myriad Pro" w:hAnsi="Myriad Pro"/>
              </w:rPr>
              <w:t xml:space="preserve"> </w:t>
            </w:r>
            <w:proofErr w:type="spellStart"/>
            <w:r w:rsidRPr="00BB39C8">
              <w:rPr>
                <w:rFonts w:ascii="Myriad Pro" w:hAnsi="Myriad Pro"/>
              </w:rPr>
              <w:t>Unirii</w:t>
            </w:r>
            <w:proofErr w:type="spellEnd"/>
            <w:r w:rsidRPr="00BB39C8">
              <w:rPr>
                <w:rFonts w:ascii="Myriad Pro" w:hAnsi="Myriad Pro"/>
              </w:rPr>
              <w:t xml:space="preserve">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189,690</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199,759</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25,384</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18.</w:t>
            </w:r>
            <w:r w:rsidR="00BB39C8">
              <w:rPr>
                <w:rFonts w:ascii="Myriad Pro" w:hAnsi="Myriad Pro"/>
              </w:rPr>
              <w:t xml:space="preserve"> </w:t>
            </w:r>
            <w:proofErr w:type="spellStart"/>
            <w:r w:rsidRPr="00BB39C8">
              <w:rPr>
                <w:rFonts w:ascii="Myriad Pro" w:hAnsi="Myriad Pro"/>
              </w:rPr>
              <w:t>Refacerea</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consolidarea</w:t>
            </w:r>
            <w:proofErr w:type="spellEnd"/>
            <w:r w:rsidRPr="00BB39C8">
              <w:rPr>
                <w:rFonts w:ascii="Myriad Pro" w:hAnsi="Myriad Pro"/>
              </w:rPr>
              <w:t xml:space="preserve"> in </w:t>
            </w:r>
            <w:proofErr w:type="spellStart"/>
            <w:r w:rsidRPr="00BB39C8">
              <w:rPr>
                <w:rFonts w:ascii="Myriad Pro" w:hAnsi="Myriad Pro"/>
              </w:rPr>
              <w:t>regim</w:t>
            </w:r>
            <w:proofErr w:type="spellEnd"/>
            <w:r w:rsidRPr="00BB39C8">
              <w:rPr>
                <w:rFonts w:ascii="Myriad Pro" w:hAnsi="Myriad Pro"/>
              </w:rPr>
              <w:t xml:space="preserve"> de </w:t>
            </w:r>
            <w:proofErr w:type="spellStart"/>
            <w:r w:rsidRPr="00BB39C8">
              <w:rPr>
                <w:rFonts w:ascii="Myriad Pro" w:hAnsi="Myriad Pro"/>
              </w:rPr>
              <w:t>urgenta</w:t>
            </w:r>
            <w:proofErr w:type="spellEnd"/>
            <w:r w:rsidRPr="00BB39C8">
              <w:rPr>
                <w:rFonts w:ascii="Myriad Pro" w:hAnsi="Myriad Pro"/>
              </w:rPr>
              <w:t xml:space="preserve"> a </w:t>
            </w:r>
            <w:proofErr w:type="spellStart"/>
            <w:r w:rsidRPr="00BB39C8">
              <w:rPr>
                <w:rFonts w:ascii="Myriad Pro" w:hAnsi="Myriad Pro"/>
              </w:rPr>
              <w:t>structurii</w:t>
            </w:r>
            <w:proofErr w:type="spellEnd"/>
            <w:r w:rsidRPr="00BB39C8">
              <w:rPr>
                <w:rFonts w:ascii="Myriad Pro" w:hAnsi="Myriad Pro"/>
              </w:rPr>
              <w:t xml:space="preserve"> de </w:t>
            </w:r>
            <w:proofErr w:type="spellStart"/>
            <w:r w:rsidRPr="00BB39C8">
              <w:rPr>
                <w:rFonts w:ascii="Myriad Pro" w:hAnsi="Myriad Pro"/>
              </w:rPr>
              <w:t>rezistenta</w:t>
            </w:r>
            <w:proofErr w:type="spellEnd"/>
            <w:r w:rsidRPr="00BB39C8">
              <w:rPr>
                <w:rFonts w:ascii="Myriad Pro" w:hAnsi="Myriad Pro"/>
              </w:rPr>
              <w:t xml:space="preserve"> a </w:t>
            </w:r>
            <w:proofErr w:type="spellStart"/>
            <w:r w:rsidRPr="00BB39C8">
              <w:rPr>
                <w:rFonts w:ascii="Myriad Pro" w:hAnsi="Myriad Pro"/>
              </w:rPr>
              <w:t>pasajului</w:t>
            </w:r>
            <w:proofErr w:type="spellEnd"/>
            <w:r w:rsidRPr="00BB39C8">
              <w:rPr>
                <w:rFonts w:ascii="Myriad Pro" w:hAnsi="Myriad Pro"/>
              </w:rPr>
              <w:t xml:space="preserve"> </w:t>
            </w:r>
            <w:proofErr w:type="spellStart"/>
            <w:r w:rsidRPr="00BB39C8">
              <w:rPr>
                <w:rFonts w:ascii="Myriad Pro" w:hAnsi="Myriad Pro"/>
              </w:rPr>
              <w:t>denivelat</w:t>
            </w:r>
            <w:proofErr w:type="spellEnd"/>
            <w:r w:rsidRPr="00BB39C8">
              <w:rPr>
                <w:rFonts w:ascii="Myriad Pro" w:hAnsi="Myriad Pro"/>
              </w:rPr>
              <w:t xml:space="preserve"> </w:t>
            </w:r>
            <w:proofErr w:type="spellStart"/>
            <w:r w:rsidRPr="00BB39C8">
              <w:rPr>
                <w:rFonts w:ascii="Myriad Pro" w:hAnsi="Myriad Pro"/>
              </w:rPr>
              <w:t>suprateran</w:t>
            </w:r>
            <w:proofErr w:type="spellEnd"/>
            <w:r w:rsidRPr="00BB39C8">
              <w:rPr>
                <w:rFonts w:ascii="Myriad Pro" w:hAnsi="Myriad Pro"/>
              </w:rPr>
              <w:t xml:space="preserve"> </w:t>
            </w:r>
            <w:proofErr w:type="spellStart"/>
            <w:r w:rsidRPr="00BB39C8">
              <w:rPr>
                <w:rFonts w:ascii="Myriad Pro" w:hAnsi="Myriad Pro"/>
              </w:rPr>
              <w:t>Baneasa</w:t>
            </w:r>
            <w:proofErr w:type="spellEnd"/>
            <w:r w:rsidRPr="00BB39C8">
              <w:rPr>
                <w:rFonts w:ascii="Myriad Pro" w:hAnsi="Myriad Pro"/>
              </w:rPr>
              <w:t xml:space="preserve">, </w:t>
            </w:r>
            <w:proofErr w:type="spellStart"/>
            <w:r w:rsidRPr="00BB39C8">
              <w:rPr>
                <w:rFonts w:ascii="Myriad Pro" w:hAnsi="Myriad Pro"/>
              </w:rPr>
              <w:t>peste</w:t>
            </w:r>
            <w:proofErr w:type="spellEnd"/>
            <w:r w:rsidRPr="00BB39C8">
              <w:rPr>
                <w:rFonts w:ascii="Myriad Pro" w:hAnsi="Myriad Pro"/>
              </w:rPr>
              <w:t xml:space="preserve"> CF </w:t>
            </w:r>
            <w:proofErr w:type="spellStart"/>
            <w:r w:rsidRPr="00BB39C8">
              <w:rPr>
                <w:rFonts w:ascii="Myriad Pro" w:hAnsi="Myriad Pro"/>
              </w:rPr>
              <w:t>Bucureşti</w:t>
            </w:r>
            <w:proofErr w:type="spellEnd"/>
            <w:r w:rsidRPr="00BB39C8">
              <w:rPr>
                <w:rFonts w:ascii="Myriad Pro" w:hAnsi="Myriad Pro"/>
              </w:rPr>
              <w:t xml:space="preserve"> - Constanta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51,680</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54,672</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15,497</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75</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19.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sistem</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linii</w:t>
            </w:r>
            <w:proofErr w:type="spellEnd"/>
            <w:r w:rsidRPr="00BB39C8">
              <w:rPr>
                <w:rFonts w:ascii="Myriad Pro" w:hAnsi="Myriad Pro"/>
              </w:rPr>
              <w:t xml:space="preserve"> de </w:t>
            </w:r>
            <w:proofErr w:type="spellStart"/>
            <w:r w:rsidRPr="00BB39C8">
              <w:rPr>
                <w:rFonts w:ascii="Myriad Pro" w:hAnsi="Myriad Pro"/>
              </w:rPr>
              <w:t>tramvai</w:t>
            </w:r>
            <w:proofErr w:type="spellEnd"/>
            <w:r w:rsidRPr="00BB39C8">
              <w:rPr>
                <w:rFonts w:ascii="Myriad Pro" w:hAnsi="Myriad Pro"/>
              </w:rPr>
              <w:t xml:space="preserve">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unica</w:t>
            </w:r>
            <w:proofErr w:type="spellEnd"/>
            <w:r w:rsidRPr="00BB39C8">
              <w:rPr>
                <w:rFonts w:ascii="Myriad Pro" w:hAnsi="Myriad Pro"/>
              </w:rPr>
              <w:t xml:space="preserve"> </w:t>
            </w:r>
            <w:proofErr w:type="spellStart"/>
            <w:r w:rsidRPr="00BB39C8">
              <w:rPr>
                <w:rFonts w:ascii="Myriad Pro" w:hAnsi="Myriad Pro"/>
              </w:rPr>
              <w:t>Sos</w:t>
            </w:r>
            <w:proofErr w:type="spellEnd"/>
            <w:r w:rsidRPr="00BB39C8">
              <w:rPr>
                <w:rFonts w:ascii="Myriad Pro" w:hAnsi="Myriad Pro"/>
              </w:rPr>
              <w:t xml:space="preserve"> </w:t>
            </w:r>
            <w:proofErr w:type="spellStart"/>
            <w:r w:rsidRPr="00BB39C8">
              <w:rPr>
                <w:rFonts w:ascii="Myriad Pro" w:hAnsi="Myriad Pro"/>
              </w:rPr>
              <w:t>Pantelimon</w:t>
            </w:r>
            <w:proofErr w:type="spellEnd"/>
            <w:r w:rsidRPr="00BB39C8">
              <w:rPr>
                <w:rFonts w:ascii="Myriad Pro" w:hAnsi="Myriad Pro"/>
              </w:rPr>
              <w:t xml:space="preserve">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232,943</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312,132</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84,437</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170,117</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 xml:space="preserve">20.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sistem</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linii</w:t>
            </w:r>
            <w:proofErr w:type="spellEnd"/>
            <w:r w:rsidRPr="00BB39C8">
              <w:rPr>
                <w:rFonts w:ascii="Myriad Pro" w:hAnsi="Myriad Pro"/>
              </w:rPr>
              <w:t xml:space="preserve"> de </w:t>
            </w:r>
            <w:proofErr w:type="spellStart"/>
            <w:r w:rsidRPr="00BB39C8">
              <w:rPr>
                <w:rFonts w:ascii="Myriad Pro" w:hAnsi="Myriad Pro"/>
              </w:rPr>
              <w:t>tramvai</w:t>
            </w:r>
            <w:proofErr w:type="spellEnd"/>
            <w:r w:rsidRPr="00BB39C8">
              <w:rPr>
                <w:rFonts w:ascii="Myriad Pro" w:hAnsi="Myriad Pro"/>
              </w:rPr>
              <w:t xml:space="preserve">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unica</w:t>
            </w:r>
            <w:proofErr w:type="spellEnd"/>
            <w:r w:rsidRPr="00BB39C8">
              <w:rPr>
                <w:rFonts w:ascii="Myriad Pro" w:hAnsi="Myriad Pro"/>
              </w:rPr>
              <w:t xml:space="preserve"> </w:t>
            </w:r>
            <w:proofErr w:type="spellStart"/>
            <w:r w:rsidRPr="00BB39C8">
              <w:rPr>
                <w:rFonts w:ascii="Myriad Pro" w:hAnsi="Myriad Pro"/>
              </w:rPr>
              <w:t>Sos.lancului</w:t>
            </w:r>
            <w:proofErr w:type="spellEnd"/>
            <w:r w:rsidRPr="00BB39C8">
              <w:rPr>
                <w:rFonts w:ascii="Myriad Pro" w:hAnsi="Myriad Pro"/>
              </w:rPr>
              <w:t xml:space="preserve">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80,222</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107,497</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27,882</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14,124</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BB39C8" w:rsidP="00BB39C8">
            <w:pPr>
              <w:spacing w:before="240" w:line="276" w:lineRule="auto"/>
              <w:rPr>
                <w:rFonts w:ascii="Myriad Pro" w:hAnsi="Myriad Pro"/>
              </w:rPr>
            </w:pPr>
            <w:r>
              <w:rPr>
                <w:rFonts w:ascii="Myriad Pro" w:hAnsi="Myriad Pro"/>
              </w:rPr>
              <w:t>21</w:t>
            </w:r>
            <w:r w:rsidR="00F35A75" w:rsidRPr="00BB39C8">
              <w:rPr>
                <w:rFonts w:ascii="Myriad Pro" w:hAnsi="Myriad Pro"/>
              </w:rPr>
              <w:t>.</w:t>
            </w:r>
            <w:r>
              <w:rPr>
                <w:rFonts w:ascii="Myriad Pro" w:hAnsi="Myriad Pro"/>
              </w:rPr>
              <w:t xml:space="preserve"> </w:t>
            </w:r>
            <w:proofErr w:type="spellStart"/>
            <w:r w:rsidR="00F35A75" w:rsidRPr="00BB39C8">
              <w:rPr>
                <w:rFonts w:ascii="Myriad Pro" w:hAnsi="Myriad Pro"/>
              </w:rPr>
              <w:t>Lucrări</w:t>
            </w:r>
            <w:proofErr w:type="spellEnd"/>
            <w:r w:rsidR="00F35A75" w:rsidRPr="00BB39C8">
              <w:rPr>
                <w:rFonts w:ascii="Myriad Pro" w:hAnsi="Myriad Pro"/>
              </w:rPr>
              <w:t xml:space="preserve"> de </w:t>
            </w:r>
            <w:proofErr w:type="spellStart"/>
            <w:r w:rsidR="00F35A75" w:rsidRPr="00BB39C8">
              <w:rPr>
                <w:rFonts w:ascii="Myriad Pro" w:hAnsi="Myriad Pro"/>
              </w:rPr>
              <w:t>iluminat</w:t>
            </w:r>
            <w:proofErr w:type="spellEnd"/>
            <w:r w:rsidR="00F35A75" w:rsidRPr="00BB39C8">
              <w:rPr>
                <w:rFonts w:ascii="Myriad Pro" w:hAnsi="Myriad Pro"/>
              </w:rPr>
              <w:t xml:space="preserve"> public </w:t>
            </w:r>
            <w:proofErr w:type="spellStart"/>
            <w:r w:rsidR="00F35A75" w:rsidRPr="00BB39C8">
              <w:rPr>
                <w:rFonts w:ascii="Myriad Pro" w:hAnsi="Myriad Pro"/>
              </w:rPr>
              <w:t>aferente</w:t>
            </w:r>
            <w:proofErr w:type="spellEnd"/>
            <w:r w:rsidR="00F35A75" w:rsidRPr="00BB39C8">
              <w:rPr>
                <w:rFonts w:ascii="Myriad Pro" w:hAnsi="Myriad Pro"/>
              </w:rPr>
              <w:t xml:space="preserve"> </w:t>
            </w:r>
            <w:proofErr w:type="spellStart"/>
            <w:r w:rsidR="00F35A75" w:rsidRPr="00BB39C8">
              <w:rPr>
                <w:rFonts w:ascii="Myriad Pro" w:hAnsi="Myriad Pro"/>
              </w:rPr>
              <w:t>programului</w:t>
            </w:r>
            <w:proofErr w:type="spellEnd"/>
            <w:r w:rsidR="00F35A75" w:rsidRPr="00BB39C8">
              <w:rPr>
                <w:rFonts w:ascii="Myriad Pro" w:hAnsi="Myriad Pro"/>
              </w:rPr>
              <w:t xml:space="preserve"> de </w:t>
            </w:r>
            <w:proofErr w:type="spellStart"/>
            <w:r w:rsidR="00F35A75" w:rsidRPr="00BB39C8">
              <w:rPr>
                <w:rFonts w:ascii="Myriad Pro" w:hAnsi="Myriad Pro"/>
              </w:rPr>
              <w:t>investiţii</w:t>
            </w:r>
            <w:proofErr w:type="spellEnd"/>
            <w:r w:rsidR="00F35A75" w:rsidRPr="00BB39C8">
              <w:rPr>
                <w:rFonts w:ascii="Myriad Pro" w:hAnsi="Myriad Pro"/>
              </w:rPr>
              <w:t xml:space="preserve"> de </w:t>
            </w:r>
            <w:proofErr w:type="spellStart"/>
            <w:r w:rsidR="00F35A75" w:rsidRPr="00BB39C8">
              <w:rPr>
                <w:rFonts w:ascii="Myriad Pro" w:hAnsi="Myriad Pro"/>
              </w:rPr>
              <w:t>infrastructura</w:t>
            </w:r>
            <w:proofErr w:type="spellEnd"/>
            <w:r w:rsidR="00F35A75" w:rsidRPr="00BB39C8">
              <w:rPr>
                <w:rFonts w:ascii="Myriad Pro" w:hAnsi="Myriad Pro"/>
              </w:rPr>
              <w:t xml:space="preserve">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675,000</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675,000</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0</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0</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22.</w:t>
            </w:r>
            <w:r w:rsidR="00BB39C8">
              <w:rPr>
                <w:rFonts w:ascii="Myriad Pro" w:hAnsi="Myriad Pro"/>
              </w:rPr>
              <w:t xml:space="preserve">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subteran</w:t>
            </w:r>
            <w:proofErr w:type="spellEnd"/>
            <w:r w:rsidRPr="00BB39C8">
              <w:rPr>
                <w:rFonts w:ascii="Myriad Pro" w:hAnsi="Myriad Pro"/>
              </w:rPr>
              <w:t xml:space="preserve"> </w:t>
            </w:r>
            <w:proofErr w:type="spellStart"/>
            <w:r w:rsidRPr="00BB39C8">
              <w:rPr>
                <w:rFonts w:ascii="Myriad Pro" w:hAnsi="Myriad Pro"/>
              </w:rPr>
              <w:t>Piaţa</w:t>
            </w:r>
            <w:proofErr w:type="spellEnd"/>
            <w:r w:rsidRPr="00BB39C8">
              <w:rPr>
                <w:rFonts w:ascii="Myriad Pro" w:hAnsi="Myriad Pro"/>
              </w:rPr>
              <w:t xml:space="preserve"> </w:t>
            </w:r>
            <w:proofErr w:type="spellStart"/>
            <w:r w:rsidRPr="00BB39C8">
              <w:rPr>
                <w:rFonts w:ascii="Myriad Pro" w:hAnsi="Myriad Pro"/>
              </w:rPr>
              <w:t>Presei</w:t>
            </w:r>
            <w:proofErr w:type="spellEnd"/>
            <w:r w:rsidRPr="00BB39C8">
              <w:rPr>
                <w:rFonts w:ascii="Myriad Pro" w:hAnsi="Myriad Pro"/>
              </w:rPr>
              <w:t xml:space="preserve"> </w:t>
            </w:r>
            <w:proofErr w:type="spellStart"/>
            <w:r w:rsidRPr="00BB39C8">
              <w:rPr>
                <w:rFonts w:ascii="Myriad Pro" w:hAnsi="Myriad Pro"/>
              </w:rPr>
              <w:t>Libere</w:t>
            </w:r>
            <w:proofErr w:type="spellEnd"/>
            <w:r w:rsidRPr="00BB39C8">
              <w:rPr>
                <w:rFonts w:ascii="Myriad Pro" w:hAnsi="Myriad Pro"/>
              </w:rPr>
              <w:t xml:space="preserve"> </w:t>
            </w:r>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92,980</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104,354</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29,087</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6,265</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23.</w:t>
            </w:r>
            <w:r w:rsidR="00BB39C8">
              <w:rPr>
                <w:rFonts w:ascii="Myriad Pro" w:hAnsi="Myriad Pro"/>
              </w:rPr>
              <w:t xml:space="preserve"> </w:t>
            </w:r>
            <w:proofErr w:type="spellStart"/>
            <w:r w:rsidRPr="00BB39C8">
              <w:rPr>
                <w:rFonts w:ascii="Myriad Pro" w:hAnsi="Myriad Pro"/>
              </w:rPr>
              <w:t>Modernizare</w:t>
            </w:r>
            <w:proofErr w:type="spellEnd"/>
            <w:r w:rsidRPr="00BB39C8">
              <w:rPr>
                <w:rFonts w:ascii="Myriad Pro" w:hAnsi="Myriad Pro"/>
              </w:rPr>
              <w:t xml:space="preserve"> </w:t>
            </w:r>
            <w:proofErr w:type="spellStart"/>
            <w:r w:rsidRPr="00BB39C8">
              <w:rPr>
                <w:rFonts w:ascii="Myriad Pro" w:hAnsi="Myriad Pro"/>
              </w:rPr>
              <w:t>Piaţa</w:t>
            </w:r>
            <w:proofErr w:type="spellEnd"/>
            <w:r w:rsidRPr="00BB39C8">
              <w:rPr>
                <w:rFonts w:ascii="Myriad Pro" w:hAnsi="Myriad Pro"/>
              </w:rPr>
              <w:t xml:space="preserve"> </w:t>
            </w:r>
            <w:proofErr w:type="spellStart"/>
            <w:r w:rsidRPr="00BB39C8">
              <w:rPr>
                <w:rFonts w:ascii="Myriad Pro" w:hAnsi="Myriad Pro"/>
              </w:rPr>
              <w:t>Romană</w:t>
            </w:r>
            <w:proofErr w:type="spellEnd"/>
            <w:r w:rsidRPr="00BB39C8">
              <w:rPr>
                <w:rFonts w:ascii="Myriad Pro" w:hAnsi="Myriad Pro"/>
              </w:rPr>
              <w:t xml:space="preserve"> </w:t>
            </w:r>
            <w:proofErr w:type="spellStart"/>
            <w:r w:rsidRPr="00BB39C8">
              <w:rPr>
                <w:rFonts w:ascii="Myriad Pro" w:hAnsi="Myriad Pro"/>
              </w:rPr>
              <w:t>şi</w:t>
            </w:r>
            <w:proofErr w:type="spellEnd"/>
            <w:r w:rsidRPr="00BB39C8">
              <w:rPr>
                <w:rFonts w:ascii="Myriad Pro" w:hAnsi="Myriad Pro"/>
              </w:rPr>
              <w:t xml:space="preserve"> </w:t>
            </w:r>
            <w:proofErr w:type="spellStart"/>
            <w:r w:rsidRPr="00BB39C8">
              <w:rPr>
                <w:rFonts w:ascii="Myriad Pro" w:hAnsi="Myriad Pro"/>
              </w:rPr>
              <w:t>pasaij</w:t>
            </w:r>
            <w:proofErr w:type="spellEnd"/>
            <w:r w:rsidRPr="00BB39C8">
              <w:rPr>
                <w:rFonts w:ascii="Myriad Pro" w:hAnsi="Myriad Pro"/>
              </w:rPr>
              <w:t xml:space="preserve"> </w:t>
            </w:r>
            <w:proofErr w:type="spellStart"/>
            <w:r w:rsidRPr="00BB39C8">
              <w:rPr>
                <w:rFonts w:ascii="Myriad Pro" w:hAnsi="Myriad Pro"/>
              </w:rPr>
              <w:t>pietonal</w:t>
            </w:r>
            <w:proofErr w:type="spellEnd"/>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79,914</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103,811</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30,134</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100</w:t>
            </w:r>
            <w:r w:rsidR="004E58AF" w:rsidRPr="00BB39C8">
              <w:rPr>
                <w:rFonts w:ascii="Myriad Pro Cond" w:hAnsi="Myriad Pro Cond"/>
              </w:rPr>
              <w:t>,000</w:t>
            </w:r>
          </w:p>
        </w:tc>
      </w:tr>
      <w:tr w:rsidR="00F35A75" w:rsidRPr="00BB39C8" w:rsidTr="00BB39C8">
        <w:trPr>
          <w:trHeight w:val="264"/>
        </w:trPr>
        <w:tc>
          <w:tcPr>
            <w:tcW w:w="3256" w:type="dxa"/>
            <w:noWrap/>
            <w:hideMark/>
          </w:tcPr>
          <w:p w:rsidR="00F35A75" w:rsidRPr="00BB39C8" w:rsidRDefault="00F35A75" w:rsidP="00BB39C8">
            <w:pPr>
              <w:spacing w:before="240" w:line="276" w:lineRule="auto"/>
              <w:rPr>
                <w:rFonts w:ascii="Myriad Pro" w:hAnsi="Myriad Pro"/>
              </w:rPr>
            </w:pPr>
            <w:r w:rsidRPr="00BB39C8">
              <w:rPr>
                <w:rFonts w:ascii="Myriad Pro" w:hAnsi="Myriad Pro"/>
              </w:rPr>
              <w:t>24.</w:t>
            </w:r>
            <w:r w:rsidR="00BB39C8">
              <w:rPr>
                <w:rFonts w:ascii="Myriad Pro" w:hAnsi="Myriad Pro"/>
              </w:rPr>
              <w:t xml:space="preserve"> </w:t>
            </w:r>
            <w:proofErr w:type="spellStart"/>
            <w:r w:rsidRPr="00BB39C8">
              <w:rPr>
                <w:rFonts w:ascii="Myriad Pro" w:hAnsi="Myriad Pro"/>
              </w:rPr>
              <w:t>Supralargire</w:t>
            </w:r>
            <w:proofErr w:type="spellEnd"/>
            <w:r w:rsidRPr="00BB39C8">
              <w:rPr>
                <w:rFonts w:ascii="Myriad Pro" w:hAnsi="Myriad Pro"/>
              </w:rPr>
              <w:t xml:space="preserve"> </w:t>
            </w:r>
            <w:proofErr w:type="spellStart"/>
            <w:r w:rsidRPr="00BB39C8">
              <w:rPr>
                <w:rFonts w:ascii="Myriad Pro" w:hAnsi="Myriad Pro"/>
              </w:rPr>
              <w:t>Fabrica</w:t>
            </w:r>
            <w:proofErr w:type="spellEnd"/>
            <w:r w:rsidRPr="00BB39C8">
              <w:rPr>
                <w:rFonts w:ascii="Myriad Pro" w:hAnsi="Myriad Pro"/>
              </w:rPr>
              <w:t xml:space="preserve"> de </w:t>
            </w:r>
            <w:proofErr w:type="spellStart"/>
            <w:r w:rsidRPr="00BB39C8">
              <w:rPr>
                <w:rFonts w:ascii="Myriad Pro" w:hAnsi="Myriad Pro"/>
              </w:rPr>
              <w:t>Glucoza</w:t>
            </w:r>
            <w:proofErr w:type="spellEnd"/>
          </w:p>
        </w:tc>
        <w:tc>
          <w:tcPr>
            <w:tcW w:w="2089"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267,761</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300,515</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252,715</w:t>
            </w:r>
            <w:r w:rsidR="004E58AF" w:rsidRPr="00BB39C8">
              <w:rPr>
                <w:rFonts w:ascii="Myriad Pro Cond" w:hAnsi="Myriad Pro Cond"/>
              </w:rPr>
              <w:t>,000</w:t>
            </w:r>
          </w:p>
        </w:tc>
        <w:tc>
          <w:tcPr>
            <w:tcW w:w="1335" w:type="dxa"/>
            <w:noWrap/>
            <w:vAlign w:val="center"/>
            <w:hideMark/>
          </w:tcPr>
          <w:p w:rsidR="00F35A75" w:rsidRPr="00BB39C8" w:rsidRDefault="00F35A75" w:rsidP="00BB39C8">
            <w:pPr>
              <w:spacing w:before="240" w:line="276" w:lineRule="auto"/>
              <w:jc w:val="center"/>
              <w:rPr>
                <w:rFonts w:ascii="Myriad Pro Cond" w:hAnsi="Myriad Pro Cond"/>
              </w:rPr>
            </w:pPr>
            <w:r w:rsidRPr="00BB39C8">
              <w:rPr>
                <w:rFonts w:ascii="Myriad Pro Cond" w:hAnsi="Myriad Pro Cond"/>
              </w:rPr>
              <w:t>252,715</w:t>
            </w:r>
            <w:r w:rsidR="004E58AF" w:rsidRPr="00BB39C8">
              <w:rPr>
                <w:rFonts w:ascii="Myriad Pro Cond" w:hAnsi="Myriad Pro Cond"/>
              </w:rPr>
              <w:t>,000</w:t>
            </w:r>
          </w:p>
        </w:tc>
      </w:tr>
    </w:tbl>
    <w:p w:rsidR="00330802" w:rsidRDefault="00330802" w:rsidP="00283378">
      <w:pPr>
        <w:rPr>
          <w:lang w:val="ro-RO"/>
        </w:rPr>
      </w:pPr>
    </w:p>
    <w:p w:rsidR="00305F70" w:rsidRPr="00373847" w:rsidRDefault="00305F70" w:rsidP="00283378">
      <w:pPr>
        <w:rPr>
          <w:rFonts w:ascii="Myriad Pro" w:hAnsi="Myriad Pro"/>
          <w:lang w:val="ro-RO"/>
        </w:rPr>
      </w:pPr>
      <w:r w:rsidRPr="00373847">
        <w:rPr>
          <w:rFonts w:ascii="Myriad Pro" w:hAnsi="Myriad Pro"/>
          <w:lang w:val="ro-RO"/>
        </w:rPr>
        <w:lastRenderedPageBreak/>
        <w:t>De asemenea, PMB plănuiește o serie de investiții noi în domeniul transporturilor, la care totuși apar costuri actualizate mai mari decât cele inițiale:</w:t>
      </w:r>
    </w:p>
    <w:tbl>
      <w:tblPr>
        <w:tblStyle w:val="TableGrid"/>
        <w:tblW w:w="9445" w:type="dxa"/>
        <w:tblLook w:val="04A0" w:firstRow="1" w:lastRow="0" w:firstColumn="1" w:lastColumn="0" w:noHBand="0" w:noVBand="1"/>
      </w:tblPr>
      <w:tblGrid>
        <w:gridCol w:w="4565"/>
        <w:gridCol w:w="1314"/>
        <w:gridCol w:w="1315"/>
        <w:gridCol w:w="1315"/>
        <w:gridCol w:w="936"/>
      </w:tblGrid>
      <w:tr w:rsidR="00305F70" w:rsidRPr="00BB39C8" w:rsidTr="00BB39C8">
        <w:trPr>
          <w:trHeight w:val="264"/>
        </w:trPr>
        <w:tc>
          <w:tcPr>
            <w:tcW w:w="4565" w:type="dxa"/>
            <w:vMerge w:val="restart"/>
            <w:noWrap/>
            <w:vAlign w:val="center"/>
          </w:tcPr>
          <w:p w:rsidR="00305F70" w:rsidRPr="00BB39C8" w:rsidRDefault="00305F70" w:rsidP="00BB39C8">
            <w:pPr>
              <w:spacing w:before="240"/>
              <w:jc w:val="center"/>
              <w:rPr>
                <w:rFonts w:ascii="Myriad Pro" w:hAnsi="Myriad Pro"/>
                <w:b/>
                <w:bCs/>
              </w:rPr>
            </w:pPr>
            <w:proofErr w:type="spellStart"/>
            <w:r w:rsidRPr="00BB39C8">
              <w:rPr>
                <w:rFonts w:ascii="Myriad Pro" w:hAnsi="Myriad Pro"/>
                <w:b/>
                <w:bCs/>
                <w:sz w:val="28"/>
              </w:rPr>
              <w:t>Obiective</w:t>
            </w:r>
            <w:proofErr w:type="spellEnd"/>
            <w:r w:rsidRPr="00BB39C8">
              <w:rPr>
                <w:rFonts w:ascii="Myriad Pro" w:hAnsi="Myriad Pro"/>
                <w:b/>
                <w:bCs/>
                <w:sz w:val="28"/>
              </w:rPr>
              <w:t xml:space="preserve"> de </w:t>
            </w:r>
            <w:proofErr w:type="spellStart"/>
            <w:r w:rsidRPr="00BB39C8">
              <w:rPr>
                <w:rFonts w:ascii="Myriad Pro" w:hAnsi="Myriad Pro"/>
                <w:b/>
                <w:bCs/>
                <w:sz w:val="28"/>
              </w:rPr>
              <w:t>investiţii</w:t>
            </w:r>
            <w:proofErr w:type="spellEnd"/>
            <w:r w:rsidRPr="00BB39C8">
              <w:rPr>
                <w:rFonts w:ascii="Myriad Pro" w:hAnsi="Myriad Pro"/>
                <w:b/>
                <w:bCs/>
                <w:sz w:val="28"/>
              </w:rPr>
              <w:t xml:space="preserve"> </w:t>
            </w:r>
            <w:proofErr w:type="spellStart"/>
            <w:r w:rsidRPr="00BB39C8">
              <w:rPr>
                <w:rFonts w:ascii="Myriad Pro" w:hAnsi="Myriad Pro"/>
                <w:b/>
                <w:bCs/>
                <w:sz w:val="28"/>
              </w:rPr>
              <w:t>noi</w:t>
            </w:r>
            <w:proofErr w:type="spellEnd"/>
          </w:p>
        </w:tc>
        <w:tc>
          <w:tcPr>
            <w:tcW w:w="1314" w:type="dxa"/>
            <w:noWrap/>
            <w:vAlign w:val="center"/>
          </w:tcPr>
          <w:p w:rsidR="00305F70" w:rsidRPr="00BB39C8" w:rsidRDefault="00305F70" w:rsidP="00BB39C8">
            <w:pPr>
              <w:spacing w:before="240"/>
              <w:jc w:val="center"/>
              <w:rPr>
                <w:rFonts w:ascii="Myriad Pro" w:hAnsi="Myriad Pro"/>
                <w:b/>
              </w:rPr>
            </w:pPr>
            <w:proofErr w:type="spellStart"/>
            <w:r w:rsidRPr="00BB39C8">
              <w:rPr>
                <w:rFonts w:ascii="Myriad Pro" w:hAnsi="Myriad Pro"/>
                <w:b/>
              </w:rPr>
              <w:t>Valoare</w:t>
            </w:r>
            <w:proofErr w:type="spellEnd"/>
            <w:r w:rsidRPr="00BB39C8">
              <w:rPr>
                <w:rFonts w:ascii="Myriad Pro" w:hAnsi="Myriad Pro"/>
                <w:b/>
              </w:rPr>
              <w:t xml:space="preserve"> </w:t>
            </w:r>
            <w:proofErr w:type="spellStart"/>
            <w:r w:rsidRPr="00BB39C8">
              <w:rPr>
                <w:rFonts w:ascii="Myriad Pro" w:hAnsi="Myriad Pro"/>
                <w:b/>
              </w:rPr>
              <w:t>inițială</w:t>
            </w:r>
            <w:proofErr w:type="spellEnd"/>
          </w:p>
        </w:tc>
        <w:tc>
          <w:tcPr>
            <w:tcW w:w="1315" w:type="dxa"/>
            <w:noWrap/>
            <w:vAlign w:val="center"/>
          </w:tcPr>
          <w:p w:rsidR="00305F70" w:rsidRPr="00BB39C8" w:rsidRDefault="00305F70" w:rsidP="00BB39C8">
            <w:pPr>
              <w:spacing w:before="240"/>
              <w:jc w:val="center"/>
              <w:rPr>
                <w:rFonts w:ascii="Myriad Pro" w:hAnsi="Myriad Pro"/>
                <w:b/>
              </w:rPr>
            </w:pPr>
            <w:proofErr w:type="spellStart"/>
            <w:r w:rsidRPr="00BB39C8">
              <w:rPr>
                <w:rFonts w:ascii="Myriad Pro" w:hAnsi="Myriad Pro"/>
                <w:b/>
              </w:rPr>
              <w:t>Valoare</w:t>
            </w:r>
            <w:proofErr w:type="spellEnd"/>
            <w:r w:rsidRPr="00BB39C8">
              <w:rPr>
                <w:rFonts w:ascii="Myriad Pro" w:hAnsi="Myriad Pro"/>
                <w:b/>
              </w:rPr>
              <w:t xml:space="preserve"> </w:t>
            </w:r>
            <w:proofErr w:type="spellStart"/>
            <w:r w:rsidRPr="00BB39C8">
              <w:rPr>
                <w:rFonts w:ascii="Myriad Pro" w:hAnsi="Myriad Pro"/>
                <w:b/>
              </w:rPr>
              <w:t>actualizată</w:t>
            </w:r>
            <w:proofErr w:type="spellEnd"/>
          </w:p>
        </w:tc>
        <w:tc>
          <w:tcPr>
            <w:tcW w:w="1315" w:type="dxa"/>
            <w:noWrap/>
            <w:vAlign w:val="center"/>
          </w:tcPr>
          <w:p w:rsidR="00305F70" w:rsidRPr="00BB39C8" w:rsidRDefault="00305F70" w:rsidP="00BB39C8">
            <w:pPr>
              <w:spacing w:before="240"/>
              <w:jc w:val="center"/>
              <w:rPr>
                <w:rFonts w:ascii="Myriad Pro" w:hAnsi="Myriad Pro"/>
                <w:b/>
              </w:rPr>
            </w:pPr>
            <w:proofErr w:type="spellStart"/>
            <w:r w:rsidRPr="00BB39C8">
              <w:rPr>
                <w:rFonts w:ascii="Myriad Pro" w:hAnsi="Myriad Pro"/>
                <w:b/>
              </w:rPr>
              <w:t>Rămas</w:t>
            </w:r>
            <w:proofErr w:type="spellEnd"/>
            <w:r w:rsidRPr="00BB39C8">
              <w:rPr>
                <w:rFonts w:ascii="Myriad Pro" w:hAnsi="Myriad Pro"/>
                <w:b/>
              </w:rPr>
              <w:t xml:space="preserve"> de </w:t>
            </w:r>
            <w:proofErr w:type="spellStart"/>
            <w:r w:rsidRPr="00BB39C8">
              <w:rPr>
                <w:rFonts w:ascii="Myriad Pro" w:hAnsi="Myriad Pro"/>
                <w:b/>
              </w:rPr>
              <w:t>executat</w:t>
            </w:r>
            <w:proofErr w:type="spellEnd"/>
          </w:p>
        </w:tc>
        <w:tc>
          <w:tcPr>
            <w:tcW w:w="936" w:type="dxa"/>
            <w:noWrap/>
            <w:vAlign w:val="center"/>
          </w:tcPr>
          <w:p w:rsidR="00305F70" w:rsidRPr="00BB39C8" w:rsidRDefault="00305F70" w:rsidP="00BB39C8">
            <w:pPr>
              <w:spacing w:before="240"/>
              <w:jc w:val="center"/>
              <w:rPr>
                <w:rFonts w:ascii="Myriad Pro" w:hAnsi="Myriad Pro"/>
                <w:b/>
              </w:rPr>
            </w:pPr>
            <w:proofErr w:type="spellStart"/>
            <w:r w:rsidRPr="00BB39C8">
              <w:rPr>
                <w:rFonts w:ascii="Myriad Pro" w:hAnsi="Myriad Pro"/>
                <w:b/>
              </w:rPr>
              <w:t>Alocat</w:t>
            </w:r>
            <w:proofErr w:type="spellEnd"/>
            <w:r w:rsidRPr="00BB39C8">
              <w:rPr>
                <w:rFonts w:ascii="Myriad Pro" w:hAnsi="Myriad Pro"/>
                <w:b/>
              </w:rPr>
              <w:t xml:space="preserve"> </w:t>
            </w:r>
            <w:proofErr w:type="spellStart"/>
            <w:r w:rsidRPr="00BB39C8">
              <w:rPr>
                <w:rFonts w:ascii="Myriad Pro" w:hAnsi="Myriad Pro"/>
                <w:b/>
              </w:rPr>
              <w:t>buget</w:t>
            </w:r>
            <w:proofErr w:type="spellEnd"/>
            <w:r w:rsidRPr="00BB39C8">
              <w:rPr>
                <w:rFonts w:ascii="Myriad Pro" w:hAnsi="Myriad Pro"/>
                <w:b/>
              </w:rPr>
              <w:t xml:space="preserve"> 2016</w:t>
            </w:r>
          </w:p>
        </w:tc>
      </w:tr>
      <w:tr w:rsidR="00305F70" w:rsidRPr="00BB39C8" w:rsidTr="00BB39C8">
        <w:trPr>
          <w:trHeight w:val="264"/>
        </w:trPr>
        <w:tc>
          <w:tcPr>
            <w:tcW w:w="4565" w:type="dxa"/>
            <w:vMerge/>
            <w:noWrap/>
            <w:vAlign w:val="center"/>
            <w:hideMark/>
          </w:tcPr>
          <w:p w:rsidR="00305F70" w:rsidRPr="00BB39C8" w:rsidRDefault="00305F70" w:rsidP="00BB39C8">
            <w:pPr>
              <w:spacing w:before="240"/>
              <w:rPr>
                <w:rFonts w:ascii="Myriad Pro" w:hAnsi="Myriad Pro"/>
              </w:rPr>
            </w:pPr>
          </w:p>
        </w:tc>
        <w:tc>
          <w:tcPr>
            <w:tcW w:w="1314" w:type="dxa"/>
            <w:noWrap/>
            <w:vAlign w:val="center"/>
            <w:hideMark/>
          </w:tcPr>
          <w:p w:rsidR="00305F70" w:rsidRPr="00BB39C8" w:rsidRDefault="00305F70" w:rsidP="00BB39C8">
            <w:pPr>
              <w:spacing w:before="240"/>
              <w:rPr>
                <w:rFonts w:ascii="Myriad Pro Cond" w:hAnsi="Myriad Pro Cond"/>
              </w:rPr>
            </w:pPr>
            <w:r w:rsidRPr="00BB39C8">
              <w:rPr>
                <w:rFonts w:ascii="Myriad Pro Cond" w:hAnsi="Myriad Pro Cond"/>
              </w:rPr>
              <w:t>4,453,520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rPr>
                <w:rFonts w:ascii="Myriad Pro Cond" w:hAnsi="Myriad Pro Cond"/>
              </w:rPr>
            </w:pPr>
            <w:r w:rsidRPr="00BB39C8">
              <w:rPr>
                <w:rFonts w:ascii="Myriad Pro Cond" w:hAnsi="Myriad Pro Cond"/>
              </w:rPr>
              <w:t>5,660,570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rPr>
                <w:rFonts w:ascii="Myriad Pro Cond" w:hAnsi="Myriad Pro Cond"/>
              </w:rPr>
            </w:pPr>
            <w:r w:rsidRPr="00BB39C8">
              <w:rPr>
                <w:rFonts w:ascii="Myriad Pro Cond" w:hAnsi="Myriad Pro Cond"/>
              </w:rPr>
              <w:t>5,660,660</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rPr>
                <w:rFonts w:ascii="Myriad Pro Cond" w:hAnsi="Myriad Pro Cond"/>
              </w:rPr>
            </w:pPr>
            <w:r w:rsidRPr="00BB39C8">
              <w:rPr>
                <w:rFonts w:ascii="Myriad Pro Cond" w:hAnsi="Myriad Pro Cond"/>
              </w:rPr>
              <w:t>180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 xml:space="preserve">1. </w:t>
            </w:r>
            <w:proofErr w:type="spellStart"/>
            <w:r w:rsidRPr="00BB39C8">
              <w:rPr>
                <w:rFonts w:ascii="Myriad Pro" w:hAnsi="Myriad Pro"/>
              </w:rPr>
              <w:t>Penetraţie</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racord</w:t>
            </w:r>
            <w:proofErr w:type="spellEnd"/>
            <w:r w:rsidRPr="00BB39C8">
              <w:rPr>
                <w:rFonts w:ascii="Myriad Pro" w:hAnsi="Myriad Pro"/>
              </w:rPr>
              <w:t xml:space="preserve"> </w:t>
            </w:r>
            <w:proofErr w:type="spellStart"/>
            <w:r w:rsidRPr="00BB39C8">
              <w:rPr>
                <w:rFonts w:ascii="Myriad Pro" w:hAnsi="Myriad Pro"/>
              </w:rPr>
              <w:t>Splaiul</w:t>
            </w:r>
            <w:proofErr w:type="spellEnd"/>
            <w:r w:rsidRPr="00BB39C8">
              <w:rPr>
                <w:rFonts w:ascii="Myriad Pro" w:hAnsi="Myriad Pro"/>
              </w:rPr>
              <w:t xml:space="preserve"> </w:t>
            </w:r>
            <w:proofErr w:type="spellStart"/>
            <w:r w:rsidRPr="00BB39C8">
              <w:rPr>
                <w:rFonts w:ascii="Myriad Pro" w:hAnsi="Myriad Pro"/>
              </w:rPr>
              <w:t>Unirii</w:t>
            </w:r>
            <w:proofErr w:type="spellEnd"/>
            <w:r w:rsidRPr="00BB39C8">
              <w:rPr>
                <w:rFonts w:ascii="Myriad Pro" w:hAnsi="Myriad Pro"/>
              </w:rPr>
              <w:t xml:space="preserve"> - </w:t>
            </w:r>
            <w:proofErr w:type="spellStart"/>
            <w:r w:rsidRPr="00BB39C8">
              <w:rPr>
                <w:rFonts w:ascii="Myriad Pro" w:hAnsi="Myriad Pro"/>
              </w:rPr>
              <w:t>Autostrada</w:t>
            </w:r>
            <w:proofErr w:type="spellEnd"/>
            <w:r w:rsidRPr="00BB39C8">
              <w:rPr>
                <w:rFonts w:ascii="Myriad Pro" w:hAnsi="Myriad Pro"/>
              </w:rPr>
              <w:t xml:space="preserve"> </w:t>
            </w:r>
            <w:proofErr w:type="spellStart"/>
            <w:r w:rsidRPr="00BB39C8">
              <w:rPr>
                <w:rFonts w:ascii="Myriad Pro" w:hAnsi="Myriad Pro"/>
              </w:rPr>
              <w:t>Bucureşti</w:t>
            </w:r>
            <w:proofErr w:type="spellEnd"/>
            <w:r w:rsidRPr="00BB39C8">
              <w:rPr>
                <w:rFonts w:ascii="Myriad Pro" w:hAnsi="Myriad Pro"/>
              </w:rPr>
              <w:t xml:space="preserve"> - Constanta</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1,022,437</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1,370,016</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1,370,016</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 xml:space="preserve">2. </w:t>
            </w:r>
            <w:proofErr w:type="spellStart"/>
            <w:r w:rsidRPr="00BB39C8">
              <w:rPr>
                <w:rFonts w:ascii="Myriad Pro" w:hAnsi="Myriad Pro"/>
              </w:rPr>
              <w:t>Penetraţie</w:t>
            </w:r>
            <w:proofErr w:type="spellEnd"/>
            <w:r w:rsidRPr="00BB39C8">
              <w:rPr>
                <w:rFonts w:ascii="Myriad Pro" w:hAnsi="Myriad Pro"/>
              </w:rPr>
              <w:t xml:space="preserve"> </w:t>
            </w:r>
            <w:proofErr w:type="spellStart"/>
            <w:r w:rsidRPr="00BB39C8">
              <w:rPr>
                <w:rFonts w:ascii="Myriad Pro" w:hAnsi="Myriad Pro"/>
              </w:rPr>
              <w:t>Bd.Timisoara</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140,585</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188,743</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188,743</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3</w:t>
            </w:r>
            <w:r w:rsidR="00BB39C8">
              <w:rPr>
                <w:rFonts w:ascii="Myriad Pro" w:hAnsi="Myriad Pro"/>
              </w:rPr>
              <w:t>.</w:t>
            </w:r>
            <w:r w:rsidRPr="00BB39C8">
              <w:rPr>
                <w:rFonts w:ascii="Myriad Pro" w:hAnsi="Myriad Pro"/>
              </w:rPr>
              <w:t xml:space="preserve"> </w:t>
            </w:r>
            <w:proofErr w:type="spellStart"/>
            <w:r w:rsidRPr="00BB39C8">
              <w:rPr>
                <w:rFonts w:ascii="Myriad Pro" w:hAnsi="Myriad Pro"/>
              </w:rPr>
              <w:t>Străpungere</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supralargire</w:t>
            </w:r>
            <w:proofErr w:type="spellEnd"/>
            <w:r w:rsidRPr="00BB39C8">
              <w:rPr>
                <w:rFonts w:ascii="Myriad Pro" w:hAnsi="Myriad Pro"/>
              </w:rPr>
              <w:t xml:space="preserve"> </w:t>
            </w:r>
            <w:proofErr w:type="spellStart"/>
            <w:r w:rsidRPr="00BB39C8">
              <w:rPr>
                <w:rFonts w:ascii="Myriad Pro" w:hAnsi="Myriad Pro"/>
              </w:rPr>
              <w:t>Str.Avionului</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481,710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615,670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615,670</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4.</w:t>
            </w:r>
            <w:r w:rsidR="00BB39C8">
              <w:rPr>
                <w:rFonts w:ascii="Myriad Pro" w:hAnsi="Myriad Pro"/>
              </w:rPr>
              <w:t xml:space="preserve"> </w:t>
            </w:r>
            <w:proofErr w:type="spellStart"/>
            <w:r w:rsidRPr="00BB39C8">
              <w:rPr>
                <w:rFonts w:ascii="Myriad Pro" w:hAnsi="Myriad Pro"/>
              </w:rPr>
              <w:t>Străpungere</w:t>
            </w:r>
            <w:proofErr w:type="spellEnd"/>
            <w:r w:rsidRPr="00BB39C8">
              <w:rPr>
                <w:rFonts w:ascii="Myriad Pro" w:hAnsi="Myriad Pro"/>
              </w:rPr>
              <w:t xml:space="preserve"> </w:t>
            </w:r>
            <w:proofErr w:type="spellStart"/>
            <w:r w:rsidRPr="00BB39C8">
              <w:rPr>
                <w:rFonts w:ascii="Myriad Pro" w:hAnsi="Myriad Pro"/>
              </w:rPr>
              <w:t>Splai</w:t>
            </w:r>
            <w:proofErr w:type="spellEnd"/>
            <w:r w:rsidRPr="00BB39C8">
              <w:rPr>
                <w:rFonts w:ascii="Myriad Pro" w:hAnsi="Myriad Pro"/>
              </w:rPr>
              <w:t xml:space="preserve"> </w:t>
            </w:r>
            <w:proofErr w:type="spellStart"/>
            <w:r w:rsidRPr="00BB39C8">
              <w:rPr>
                <w:rFonts w:ascii="Myriad Pro" w:hAnsi="Myriad Pro"/>
              </w:rPr>
              <w:t>Dudescu-Sos.Oltenitei</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231,073</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309,627</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309,627</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 xml:space="preserve">5. </w:t>
            </w:r>
            <w:proofErr w:type="spellStart"/>
            <w:r w:rsidRPr="00BB39C8">
              <w:rPr>
                <w:rFonts w:ascii="Myriad Pro" w:hAnsi="Myriad Pro"/>
              </w:rPr>
              <w:t>Supralargire</w:t>
            </w:r>
            <w:proofErr w:type="spellEnd"/>
            <w:r w:rsidRPr="00BB39C8">
              <w:rPr>
                <w:rFonts w:ascii="Myriad Pro" w:hAnsi="Myriad Pro"/>
              </w:rPr>
              <w:t xml:space="preserve"> Bd. </w:t>
            </w:r>
            <w:proofErr w:type="spellStart"/>
            <w:r w:rsidRPr="00BB39C8">
              <w:rPr>
                <w:rFonts w:ascii="Myriad Pro" w:hAnsi="Myriad Pro"/>
              </w:rPr>
              <w:t>Expoziţiei</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172,981</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231,786</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231,786</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6.</w:t>
            </w:r>
            <w:r w:rsidR="00BB39C8">
              <w:rPr>
                <w:rFonts w:ascii="Myriad Pro" w:hAnsi="Myriad Pro"/>
              </w:rPr>
              <w:t xml:space="preserve"> </w:t>
            </w:r>
            <w:proofErr w:type="spellStart"/>
            <w:r w:rsidRPr="00BB39C8">
              <w:rPr>
                <w:rFonts w:ascii="Myriad Pro" w:hAnsi="Myriad Pro"/>
              </w:rPr>
              <w:t>Supralargire</w:t>
            </w:r>
            <w:proofErr w:type="spellEnd"/>
            <w:r w:rsidRPr="00BB39C8">
              <w:rPr>
                <w:rFonts w:ascii="Myriad Pro" w:hAnsi="Myriad Pro"/>
              </w:rPr>
              <w:t xml:space="preserve"> </w:t>
            </w:r>
            <w:proofErr w:type="spellStart"/>
            <w:r w:rsidRPr="00BB39C8">
              <w:rPr>
                <w:rFonts w:ascii="Myriad Pro" w:hAnsi="Myriad Pro"/>
              </w:rPr>
              <w:t>Calea</w:t>
            </w:r>
            <w:proofErr w:type="spellEnd"/>
            <w:r w:rsidRPr="00BB39C8">
              <w:rPr>
                <w:rFonts w:ascii="Myriad Pro" w:hAnsi="Myriad Pro"/>
              </w:rPr>
              <w:t xml:space="preserve"> </w:t>
            </w:r>
            <w:proofErr w:type="spellStart"/>
            <w:r w:rsidRPr="00BB39C8">
              <w:rPr>
                <w:rFonts w:ascii="Myriad Pro" w:hAnsi="Myriad Pro"/>
              </w:rPr>
              <w:t>Grivitei</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118,711</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159,067</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159,067</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7.</w:t>
            </w:r>
            <w:r w:rsidR="00BB39C8">
              <w:rPr>
                <w:rFonts w:ascii="Myriad Pro" w:hAnsi="Myriad Pro"/>
              </w:rPr>
              <w:t xml:space="preserve">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subteran</w:t>
            </w:r>
            <w:proofErr w:type="spellEnd"/>
            <w:r w:rsidRPr="00BB39C8">
              <w:rPr>
                <w:rFonts w:ascii="Myriad Pro" w:hAnsi="Myriad Pro"/>
              </w:rPr>
              <w:t xml:space="preserve"> </w:t>
            </w:r>
            <w:proofErr w:type="spellStart"/>
            <w:r w:rsidRPr="00BB39C8">
              <w:rPr>
                <w:rFonts w:ascii="Myriad Pro" w:hAnsi="Myriad Pro"/>
              </w:rPr>
              <w:t>sos.Nordului</w:t>
            </w:r>
            <w:proofErr w:type="spellEnd"/>
            <w:r w:rsidRPr="00BB39C8">
              <w:rPr>
                <w:rFonts w:ascii="Myriad Pro" w:hAnsi="Myriad Pro"/>
              </w:rPr>
              <w:t xml:space="preserve"> -</w:t>
            </w:r>
            <w:proofErr w:type="spellStart"/>
            <w:r w:rsidRPr="00BB39C8">
              <w:rPr>
                <w:rFonts w:ascii="Myriad Pro" w:hAnsi="Myriad Pro"/>
              </w:rPr>
              <w:t>str.Elena</w:t>
            </w:r>
            <w:proofErr w:type="spellEnd"/>
            <w:r w:rsidRPr="00BB39C8">
              <w:rPr>
                <w:rFonts w:ascii="Myriad Pro" w:hAnsi="Myriad Pro"/>
              </w:rPr>
              <w:t xml:space="preserve"> </w:t>
            </w:r>
            <w:proofErr w:type="spellStart"/>
            <w:r w:rsidRPr="00BB39C8">
              <w:rPr>
                <w:rFonts w:ascii="Myriad Pro" w:hAnsi="Myriad Pro"/>
              </w:rPr>
              <w:t>Vacarescu</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101,006</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135,343</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135,343</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 xml:space="preserve">8.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Şos</w:t>
            </w:r>
            <w:proofErr w:type="spellEnd"/>
            <w:r w:rsidRPr="00BB39C8">
              <w:rPr>
                <w:rFonts w:ascii="Myriad Pro" w:hAnsi="Myriad Pro"/>
              </w:rPr>
              <w:t xml:space="preserve">. </w:t>
            </w:r>
            <w:proofErr w:type="spellStart"/>
            <w:r w:rsidRPr="00BB39C8">
              <w:rPr>
                <w:rFonts w:ascii="Myriad Pro" w:hAnsi="Myriad Pro"/>
              </w:rPr>
              <w:t>Colentina</w:t>
            </w:r>
            <w:proofErr w:type="spellEnd"/>
            <w:r w:rsidRPr="00BB39C8">
              <w:rPr>
                <w:rFonts w:ascii="Myriad Pro" w:hAnsi="Myriad Pro"/>
              </w:rPr>
              <w:t xml:space="preserve"> -Str. D.na </w:t>
            </w:r>
            <w:proofErr w:type="spellStart"/>
            <w:r w:rsidRPr="00BB39C8">
              <w:rPr>
                <w:rFonts w:ascii="Myriad Pro" w:hAnsi="Myriad Pro"/>
              </w:rPr>
              <w:t>Ghica</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60,038</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85,725</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85,725</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9.</w:t>
            </w:r>
            <w:r w:rsidR="00BB39C8">
              <w:rPr>
                <w:rFonts w:ascii="Myriad Pro" w:hAnsi="Myriad Pro"/>
              </w:rPr>
              <w:t xml:space="preserve"> </w:t>
            </w:r>
            <w:r w:rsidRPr="00BB39C8">
              <w:rPr>
                <w:rFonts w:ascii="Myriad Pro" w:hAnsi="Myriad Pro"/>
              </w:rPr>
              <w:t xml:space="preserve">Nod intermodal </w:t>
            </w:r>
            <w:proofErr w:type="spellStart"/>
            <w:r w:rsidRPr="00BB39C8">
              <w:rPr>
                <w:rFonts w:ascii="Myriad Pro" w:hAnsi="Myriad Pro"/>
              </w:rPr>
              <w:t>Răzoare</w:t>
            </w:r>
            <w:proofErr w:type="spellEnd"/>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677,236</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907,463</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907,463</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BB39C8" w:rsidP="00BB39C8">
            <w:pPr>
              <w:spacing w:before="240" w:line="276" w:lineRule="auto"/>
              <w:rPr>
                <w:rFonts w:ascii="Myriad Pro" w:hAnsi="Myriad Pro"/>
              </w:rPr>
            </w:pPr>
            <w:r>
              <w:rPr>
                <w:rFonts w:ascii="Myriad Pro" w:hAnsi="Myriad Pro"/>
              </w:rPr>
              <w:t>10</w:t>
            </w:r>
            <w:r w:rsidR="00305F70" w:rsidRPr="00BB39C8">
              <w:rPr>
                <w:rFonts w:ascii="Myriad Pro" w:hAnsi="Myriad Pro"/>
              </w:rPr>
              <w:t>.</w:t>
            </w:r>
            <w:r>
              <w:rPr>
                <w:rFonts w:ascii="Myriad Pro" w:hAnsi="Myriad Pro"/>
              </w:rPr>
              <w:t xml:space="preserve"> </w:t>
            </w:r>
            <w:proofErr w:type="spellStart"/>
            <w:r w:rsidR="00305F70" w:rsidRPr="00BB39C8">
              <w:rPr>
                <w:rFonts w:ascii="Myriad Pro" w:hAnsi="Myriad Pro"/>
              </w:rPr>
              <w:t>Modernizare</w:t>
            </w:r>
            <w:proofErr w:type="spellEnd"/>
            <w:r w:rsidR="00305F70" w:rsidRPr="00BB39C8">
              <w:rPr>
                <w:rFonts w:ascii="Myriad Pro" w:hAnsi="Myriad Pro"/>
              </w:rPr>
              <w:t xml:space="preserve"> </w:t>
            </w:r>
            <w:proofErr w:type="spellStart"/>
            <w:r w:rsidR="00305F70" w:rsidRPr="00BB39C8">
              <w:rPr>
                <w:rFonts w:ascii="Myriad Pro" w:hAnsi="Myriad Pro"/>
              </w:rPr>
              <w:t>Piaţa</w:t>
            </w:r>
            <w:proofErr w:type="spellEnd"/>
            <w:r w:rsidR="00305F70" w:rsidRPr="00BB39C8">
              <w:rPr>
                <w:rFonts w:ascii="Myriad Pro" w:hAnsi="Myriad Pro"/>
              </w:rPr>
              <w:t xml:space="preserve"> </w:t>
            </w:r>
            <w:proofErr w:type="spellStart"/>
            <w:r w:rsidR="00305F70" w:rsidRPr="00BB39C8">
              <w:rPr>
                <w:rFonts w:ascii="Myriad Pro" w:hAnsi="Myriad Pro"/>
              </w:rPr>
              <w:t>Arcului</w:t>
            </w:r>
            <w:proofErr w:type="spellEnd"/>
            <w:r w:rsidR="00305F70" w:rsidRPr="00BB39C8">
              <w:rPr>
                <w:rFonts w:ascii="Myriad Pro" w:hAnsi="Myriad Pro"/>
              </w:rPr>
              <w:t xml:space="preserve"> </w:t>
            </w:r>
            <w:proofErr w:type="spellStart"/>
            <w:r w:rsidR="00305F70" w:rsidRPr="00BB39C8">
              <w:rPr>
                <w:rFonts w:ascii="Myriad Pro" w:hAnsi="Myriad Pro"/>
              </w:rPr>
              <w:t>deTriumf</w:t>
            </w:r>
            <w:proofErr w:type="spellEnd"/>
            <w:r w:rsidR="00305F70" w:rsidRPr="00BB39C8">
              <w:rPr>
                <w:rFonts w:ascii="Myriad Pro" w:hAnsi="Myriad Pro"/>
              </w:rPr>
              <w:t xml:space="preserve"> </w:t>
            </w:r>
            <w:proofErr w:type="spellStart"/>
            <w:r w:rsidR="00305F70" w:rsidRPr="00BB39C8">
              <w:rPr>
                <w:rFonts w:ascii="Myriad Pro" w:hAnsi="Myriad Pro"/>
              </w:rPr>
              <w:t>şi</w:t>
            </w:r>
            <w:proofErr w:type="spellEnd"/>
            <w:r w:rsidR="00305F70" w:rsidRPr="00BB39C8">
              <w:rPr>
                <w:rFonts w:ascii="Myriad Pro" w:hAnsi="Myriad Pro"/>
              </w:rPr>
              <w:t xml:space="preserve"> </w:t>
            </w:r>
            <w:proofErr w:type="spellStart"/>
            <w:r w:rsidR="00305F70" w:rsidRPr="00BB39C8">
              <w:rPr>
                <w:rFonts w:ascii="Myriad Pro" w:hAnsi="Myriad Pro"/>
              </w:rPr>
              <w:t>pasaj</w:t>
            </w:r>
            <w:proofErr w:type="spellEnd"/>
            <w:r w:rsidR="00305F70" w:rsidRPr="00BB39C8">
              <w:rPr>
                <w:rFonts w:ascii="Myriad Pro" w:hAnsi="Myriad Pro"/>
              </w:rPr>
              <w:t xml:space="preserve"> </w:t>
            </w:r>
            <w:proofErr w:type="spellStart"/>
            <w:r w:rsidR="00305F70" w:rsidRPr="00BB39C8">
              <w:rPr>
                <w:rFonts w:ascii="Myriad Pro" w:hAnsi="Myriad Pro"/>
              </w:rPr>
              <w:t>pietonal</w:t>
            </w:r>
            <w:proofErr w:type="spellEnd"/>
            <w:r w:rsidR="00305F70" w:rsidRPr="00BB39C8">
              <w:rPr>
                <w:rFonts w:ascii="Myriad Pro" w:hAnsi="Myriad Pro"/>
              </w:rPr>
              <w:t xml:space="preserve"> HCGMB 184/2007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82,128</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110,048</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110,048</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BB39C8" w:rsidP="00BB39C8">
            <w:pPr>
              <w:spacing w:before="240" w:line="276" w:lineRule="auto"/>
              <w:rPr>
                <w:rFonts w:ascii="Myriad Pro" w:hAnsi="Myriad Pro"/>
              </w:rPr>
            </w:pPr>
            <w:r>
              <w:rPr>
                <w:rFonts w:ascii="Myriad Pro" w:hAnsi="Myriad Pro"/>
              </w:rPr>
              <w:t>11</w:t>
            </w:r>
            <w:r w:rsidR="00305F70" w:rsidRPr="00BB39C8">
              <w:rPr>
                <w:rFonts w:ascii="Myriad Pro" w:hAnsi="Myriad Pro"/>
              </w:rPr>
              <w:t>.</w:t>
            </w:r>
            <w:r>
              <w:rPr>
                <w:rFonts w:ascii="Myriad Pro" w:hAnsi="Myriad Pro"/>
              </w:rPr>
              <w:t xml:space="preserve"> </w:t>
            </w:r>
            <w:proofErr w:type="spellStart"/>
            <w:r>
              <w:rPr>
                <w:rFonts w:ascii="Myriad Pro" w:hAnsi="Myriad Pro"/>
              </w:rPr>
              <w:t>Î</w:t>
            </w:r>
            <w:r w:rsidR="00305F70" w:rsidRPr="00BB39C8">
              <w:rPr>
                <w:rFonts w:ascii="Myriad Pro" w:hAnsi="Myriad Pro"/>
              </w:rPr>
              <w:t>ntregire</w:t>
            </w:r>
            <w:proofErr w:type="spellEnd"/>
            <w:r w:rsidR="00305F70" w:rsidRPr="00BB39C8">
              <w:rPr>
                <w:rFonts w:ascii="Myriad Pro" w:hAnsi="Myriad Pro"/>
              </w:rPr>
              <w:t xml:space="preserve"> </w:t>
            </w:r>
            <w:proofErr w:type="spellStart"/>
            <w:r w:rsidR="00305F70" w:rsidRPr="00BB39C8">
              <w:rPr>
                <w:rFonts w:ascii="Myriad Pro" w:hAnsi="Myriad Pro"/>
              </w:rPr>
              <w:t>Splaiul</w:t>
            </w:r>
            <w:proofErr w:type="spellEnd"/>
            <w:r w:rsidR="00305F70" w:rsidRPr="00BB39C8">
              <w:rPr>
                <w:rFonts w:ascii="Myriad Pro" w:hAnsi="Myriad Pro"/>
              </w:rPr>
              <w:t xml:space="preserve"> </w:t>
            </w:r>
            <w:proofErr w:type="spellStart"/>
            <w:r w:rsidR="00305F70" w:rsidRPr="00BB39C8">
              <w:rPr>
                <w:rFonts w:ascii="Myriad Pro" w:hAnsi="Myriad Pro"/>
              </w:rPr>
              <w:t>Unirii-zona</w:t>
            </w:r>
            <w:proofErr w:type="spellEnd"/>
            <w:r w:rsidR="00305F70" w:rsidRPr="00BB39C8">
              <w:rPr>
                <w:rFonts w:ascii="Myriad Pro" w:hAnsi="Myriad Pro"/>
              </w:rPr>
              <w:t xml:space="preserve"> Bd. </w:t>
            </w:r>
            <w:proofErr w:type="spellStart"/>
            <w:r w:rsidR="00305F70" w:rsidRPr="00BB39C8">
              <w:rPr>
                <w:rFonts w:ascii="Myriad Pro" w:hAnsi="Myriad Pro"/>
              </w:rPr>
              <w:t>Marasesti-Hanul</w:t>
            </w:r>
            <w:proofErr w:type="spellEnd"/>
            <w:r w:rsidR="00305F70" w:rsidRPr="00BB39C8">
              <w:rPr>
                <w:rFonts w:ascii="Myriad Pro" w:hAnsi="Myriad Pro"/>
              </w:rPr>
              <w:t xml:space="preserve"> </w:t>
            </w:r>
            <w:proofErr w:type="spellStart"/>
            <w:r w:rsidR="00305F70" w:rsidRPr="00BB39C8">
              <w:rPr>
                <w:rFonts w:ascii="Myriad Pro" w:hAnsi="Myriad Pro"/>
              </w:rPr>
              <w:t>lui</w:t>
            </w:r>
            <w:proofErr w:type="spellEnd"/>
            <w:r w:rsidR="00305F70" w:rsidRPr="00BB39C8">
              <w:rPr>
                <w:rFonts w:ascii="Myriad Pro" w:hAnsi="Myriad Pro"/>
              </w:rPr>
              <w:t xml:space="preserve"> </w:t>
            </w:r>
            <w:proofErr w:type="spellStart"/>
            <w:r w:rsidR="00305F70" w:rsidRPr="00BB39C8">
              <w:rPr>
                <w:rFonts w:ascii="Myriad Pro" w:hAnsi="Myriad Pro"/>
              </w:rPr>
              <w:t>Manuc</w:t>
            </w:r>
            <w:proofErr w:type="spellEnd"/>
            <w:r w:rsidR="00305F70" w:rsidRPr="00BB39C8">
              <w:rPr>
                <w:rFonts w:ascii="Myriad Pro" w:hAnsi="Myriad Pro"/>
              </w:rPr>
              <w:t xml:space="preserve"> HCGMB25/2006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110,493</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149,132</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149,132</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12.</w:t>
            </w:r>
            <w:r w:rsidR="00BB39C8">
              <w:rPr>
                <w:rFonts w:ascii="Myriad Pro" w:hAnsi="Myriad Pro"/>
              </w:rPr>
              <w:t xml:space="preserve">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sistem</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Bulevardul</w:t>
            </w:r>
            <w:proofErr w:type="spellEnd"/>
            <w:r w:rsidRPr="00BB39C8">
              <w:rPr>
                <w:rFonts w:ascii="Myriad Pro" w:hAnsi="Myriad Pro"/>
              </w:rPr>
              <w:t xml:space="preserve"> General </w:t>
            </w:r>
            <w:proofErr w:type="spellStart"/>
            <w:r w:rsidRPr="00BB39C8">
              <w:rPr>
                <w:rFonts w:ascii="Myriad Pro" w:hAnsi="Myriad Pro"/>
              </w:rPr>
              <w:t>Vasile</w:t>
            </w:r>
            <w:proofErr w:type="spellEnd"/>
            <w:r w:rsidRPr="00BB39C8">
              <w:rPr>
                <w:rFonts w:ascii="Myriad Pro" w:hAnsi="Myriad Pro"/>
              </w:rPr>
              <w:t xml:space="preserve"> </w:t>
            </w:r>
            <w:proofErr w:type="spellStart"/>
            <w:r w:rsidRPr="00BB39C8">
              <w:rPr>
                <w:rFonts w:ascii="Myriad Pro" w:hAnsi="Myriad Pro"/>
              </w:rPr>
              <w:t>Milea</w:t>
            </w:r>
            <w:proofErr w:type="spellEnd"/>
            <w:r w:rsidRPr="00BB39C8">
              <w:rPr>
                <w:rFonts w:ascii="Myriad Pro" w:hAnsi="Myriad Pro"/>
              </w:rPr>
              <w:t xml:space="preserve"> HCGMB 28/2006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24,487</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33,050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33,050</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13.</w:t>
            </w:r>
            <w:r w:rsidR="00BB39C8">
              <w:rPr>
                <w:rFonts w:ascii="Myriad Pro" w:hAnsi="Myriad Pro"/>
              </w:rPr>
              <w:t xml:space="preserve"> </w:t>
            </w:r>
            <w:proofErr w:type="spellStart"/>
            <w:r w:rsidRPr="00BB39C8">
              <w:rPr>
                <w:rFonts w:ascii="Myriad Pro" w:hAnsi="Myriad Pro"/>
              </w:rPr>
              <w:t>Supralărgire</w:t>
            </w:r>
            <w:proofErr w:type="spellEnd"/>
            <w:r w:rsidRPr="00BB39C8">
              <w:rPr>
                <w:rFonts w:ascii="Myriad Pro" w:hAnsi="Myriad Pro"/>
              </w:rPr>
              <w:t xml:space="preserve"> str. </w:t>
            </w:r>
            <w:proofErr w:type="spellStart"/>
            <w:r w:rsidRPr="00BB39C8">
              <w:rPr>
                <w:rFonts w:ascii="Myriad Pro" w:hAnsi="Myriad Pro"/>
              </w:rPr>
              <w:t>Braşov</w:t>
            </w:r>
            <w:proofErr w:type="spellEnd"/>
            <w:r w:rsidRPr="00BB39C8">
              <w:rPr>
                <w:rFonts w:ascii="Myriad Pro" w:hAnsi="Myriad Pro"/>
              </w:rPr>
              <w:t xml:space="preserve"> </w:t>
            </w:r>
            <w:proofErr w:type="spellStart"/>
            <w:r w:rsidRPr="00BB39C8">
              <w:rPr>
                <w:rFonts w:ascii="Myriad Pro" w:hAnsi="Myriad Pro"/>
              </w:rPr>
              <w:t>până</w:t>
            </w:r>
            <w:proofErr w:type="spellEnd"/>
            <w:r w:rsidRPr="00BB39C8">
              <w:rPr>
                <w:rFonts w:ascii="Myriad Pro" w:hAnsi="Myriad Pro"/>
              </w:rPr>
              <w:t xml:space="preserve"> la </w:t>
            </w:r>
            <w:proofErr w:type="spellStart"/>
            <w:r w:rsidRPr="00BB39C8">
              <w:rPr>
                <w:rFonts w:ascii="Myriad Pro" w:hAnsi="Myriad Pro"/>
              </w:rPr>
              <w:t>şos</w:t>
            </w:r>
            <w:proofErr w:type="spellEnd"/>
            <w:r w:rsidRPr="00BB39C8">
              <w:rPr>
                <w:rFonts w:ascii="Myriad Pro" w:hAnsi="Myriad Pro"/>
              </w:rPr>
              <w:t xml:space="preserve">. </w:t>
            </w:r>
            <w:proofErr w:type="spellStart"/>
            <w:r w:rsidRPr="00BB39C8">
              <w:rPr>
                <w:rFonts w:ascii="Myriad Pro" w:hAnsi="Myriad Pro"/>
              </w:rPr>
              <w:t>Alexandriei</w:t>
            </w:r>
            <w:proofErr w:type="spellEnd"/>
            <w:r w:rsidRPr="00BB39C8">
              <w:rPr>
                <w:rFonts w:ascii="Myriad Pro" w:hAnsi="Myriad Pro"/>
              </w:rPr>
              <w:t xml:space="preserve"> cu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la </w:t>
            </w:r>
            <w:proofErr w:type="spellStart"/>
            <w:r w:rsidRPr="00BB39C8">
              <w:rPr>
                <w:rFonts w:ascii="Myriad Pro" w:hAnsi="Myriad Pro"/>
              </w:rPr>
              <w:t>inters.str</w:t>
            </w:r>
            <w:proofErr w:type="spellEnd"/>
            <w:r w:rsidRPr="00BB39C8">
              <w:rPr>
                <w:rFonts w:ascii="Myriad Pro" w:hAnsi="Myriad Pro"/>
              </w:rPr>
              <w:t xml:space="preserve">. </w:t>
            </w:r>
            <w:proofErr w:type="spellStart"/>
            <w:r w:rsidRPr="00BB39C8">
              <w:rPr>
                <w:rFonts w:ascii="Myriad Pro" w:hAnsi="Myriad Pro"/>
              </w:rPr>
              <w:t>Braşov</w:t>
            </w:r>
            <w:proofErr w:type="spellEnd"/>
            <w:r w:rsidRPr="00BB39C8">
              <w:rPr>
                <w:rFonts w:ascii="Myriad Pro" w:hAnsi="Myriad Pro"/>
              </w:rPr>
              <w:t xml:space="preserve">-bd. </w:t>
            </w:r>
            <w:proofErr w:type="spellStart"/>
            <w:r w:rsidRPr="00BB39C8">
              <w:rPr>
                <w:rFonts w:ascii="Myriad Pro" w:hAnsi="Myriad Pro"/>
              </w:rPr>
              <w:t>Ghencea</w:t>
            </w:r>
            <w:proofErr w:type="spellEnd"/>
            <w:r w:rsidRPr="00BB39C8">
              <w:rPr>
                <w:rFonts w:ascii="Myriad Pro" w:hAnsi="Myriad Pro"/>
              </w:rPr>
              <w:t xml:space="preserve"> HCGMB 44/2010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210,110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235,812</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235,812</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 xml:space="preserve">14. </w:t>
            </w:r>
            <w:proofErr w:type="spellStart"/>
            <w:r w:rsidRPr="00BB39C8">
              <w:rPr>
                <w:rFonts w:ascii="Myriad Pro" w:hAnsi="Myriad Pro"/>
              </w:rPr>
              <w:t>Reabilitare</w:t>
            </w:r>
            <w:proofErr w:type="spellEnd"/>
            <w:r w:rsidRPr="00BB39C8">
              <w:rPr>
                <w:rFonts w:ascii="Myriad Pro" w:hAnsi="Myriad Pro"/>
              </w:rPr>
              <w:t xml:space="preserve"> </w:t>
            </w:r>
            <w:proofErr w:type="spellStart"/>
            <w:r w:rsidRPr="00BB39C8">
              <w:rPr>
                <w:rFonts w:ascii="Myriad Pro" w:hAnsi="Myriad Pro"/>
              </w:rPr>
              <w:t>sistem</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linie</w:t>
            </w:r>
            <w:proofErr w:type="spellEnd"/>
            <w:r w:rsidRPr="00BB39C8">
              <w:rPr>
                <w:rFonts w:ascii="Myriad Pro" w:hAnsi="Myriad Pro"/>
              </w:rPr>
              <w:t xml:space="preserve"> de </w:t>
            </w:r>
            <w:proofErr w:type="spellStart"/>
            <w:r w:rsidRPr="00BB39C8">
              <w:rPr>
                <w:rFonts w:ascii="Myriad Pro" w:hAnsi="Myriad Pro"/>
              </w:rPr>
              <w:t>tramva</w:t>
            </w:r>
            <w:proofErr w:type="spellEnd"/>
            <w:r w:rsidRPr="00BB39C8">
              <w:rPr>
                <w:rFonts w:ascii="Myriad Pro" w:hAnsi="Myriad Pro"/>
              </w:rPr>
              <w:t xml:space="preserve"> </w:t>
            </w:r>
            <w:proofErr w:type="spellStart"/>
            <w:r w:rsidRPr="00BB39C8">
              <w:rPr>
                <w:rFonts w:ascii="Myriad Pro" w:hAnsi="Myriad Pro"/>
              </w:rPr>
              <w:t>Dimitrie</w:t>
            </w:r>
            <w:proofErr w:type="spellEnd"/>
            <w:r w:rsidRPr="00BB39C8">
              <w:rPr>
                <w:rFonts w:ascii="Myriad Pro" w:hAnsi="Myriad Pro"/>
              </w:rPr>
              <w:t xml:space="preserve"> </w:t>
            </w:r>
            <w:proofErr w:type="spellStart"/>
            <w:r w:rsidRPr="00BB39C8">
              <w:rPr>
                <w:rFonts w:ascii="Myriad Pro" w:hAnsi="Myriad Pro"/>
              </w:rPr>
              <w:t>Ponpei</w:t>
            </w:r>
            <w:proofErr w:type="spellEnd"/>
            <w:r w:rsidRPr="00BB39C8">
              <w:rPr>
                <w:rFonts w:ascii="Myriad Pro" w:hAnsi="Myriad Pro"/>
              </w:rPr>
              <w:t xml:space="preserve"> </w:t>
            </w:r>
            <w:proofErr w:type="spellStart"/>
            <w:r w:rsidRPr="00BB39C8">
              <w:rPr>
                <w:rFonts w:ascii="Myriad Pro" w:hAnsi="Myriad Pro"/>
              </w:rPr>
              <w:t>si</w:t>
            </w:r>
            <w:proofErr w:type="spellEnd"/>
            <w:r w:rsidRPr="00BB39C8">
              <w:rPr>
                <w:rFonts w:ascii="Myriad Pro" w:hAnsi="Myriad Pro"/>
              </w:rPr>
              <w:t xml:space="preserve"> </w:t>
            </w:r>
            <w:proofErr w:type="spellStart"/>
            <w:r w:rsidRPr="00BB39C8">
              <w:rPr>
                <w:rFonts w:ascii="Myriad Pro" w:hAnsi="Myriad Pro"/>
              </w:rPr>
              <w:t>Barbu</w:t>
            </w:r>
            <w:proofErr w:type="spellEnd"/>
            <w:r w:rsidRPr="00BB39C8">
              <w:rPr>
                <w:rFonts w:ascii="Myriad Pro" w:hAnsi="Myriad Pro"/>
              </w:rPr>
              <w:t xml:space="preserve"> </w:t>
            </w:r>
            <w:proofErr w:type="spellStart"/>
            <w:r w:rsidRPr="00BB39C8">
              <w:rPr>
                <w:rFonts w:ascii="Myriad Pro" w:hAnsi="Myriad Pro"/>
              </w:rPr>
              <w:t>Vacarascu</w:t>
            </w:r>
            <w:proofErr w:type="spellEnd"/>
            <w:r w:rsidRPr="00BB39C8">
              <w:rPr>
                <w:rFonts w:ascii="Myriad Pro" w:hAnsi="Myriad Pro"/>
              </w:rPr>
              <w:t xml:space="preserve"> HCGMB 56/2010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189,526</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212,710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212,710</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lastRenderedPageBreak/>
              <w:t>15.</w:t>
            </w:r>
            <w:r w:rsidR="00BB39C8">
              <w:rPr>
                <w:rFonts w:ascii="Myriad Pro" w:hAnsi="Myriad Pro"/>
              </w:rPr>
              <w:t xml:space="preserve"> </w:t>
            </w:r>
            <w:proofErr w:type="spellStart"/>
            <w:r w:rsidRPr="00BB39C8">
              <w:rPr>
                <w:rFonts w:ascii="Myriad Pro" w:hAnsi="Myriad Pro"/>
              </w:rPr>
              <w:t>Diametrala</w:t>
            </w:r>
            <w:proofErr w:type="spellEnd"/>
            <w:r w:rsidRPr="00BB39C8">
              <w:rPr>
                <w:rFonts w:ascii="Myriad Pro" w:hAnsi="Myriad Pro"/>
              </w:rPr>
              <w:t xml:space="preserve"> N-S, </w:t>
            </w:r>
            <w:proofErr w:type="spellStart"/>
            <w:r w:rsidRPr="00BB39C8">
              <w:rPr>
                <w:rFonts w:ascii="Myriad Pro" w:hAnsi="Myriad Pro"/>
              </w:rPr>
              <w:t>etapa</w:t>
            </w:r>
            <w:proofErr w:type="spellEnd"/>
            <w:r w:rsidRPr="00BB39C8">
              <w:rPr>
                <w:rFonts w:ascii="Myriad Pro" w:hAnsi="Myriad Pro"/>
              </w:rPr>
              <w:t xml:space="preserve"> II str. </w:t>
            </w:r>
            <w:proofErr w:type="spellStart"/>
            <w:r w:rsidRPr="00BB39C8">
              <w:rPr>
                <w:rFonts w:ascii="Myriad Pro" w:hAnsi="Myriad Pro"/>
              </w:rPr>
              <w:t>Vasile</w:t>
            </w:r>
            <w:proofErr w:type="spellEnd"/>
            <w:r w:rsidRPr="00BB39C8">
              <w:rPr>
                <w:rFonts w:ascii="Myriad Pro" w:hAnsi="Myriad Pro"/>
              </w:rPr>
              <w:t xml:space="preserve"> </w:t>
            </w:r>
            <w:proofErr w:type="spellStart"/>
            <w:r w:rsidRPr="00BB39C8">
              <w:rPr>
                <w:rFonts w:ascii="Myriad Pro" w:hAnsi="Myriad Pro"/>
              </w:rPr>
              <w:t>Pârvan</w:t>
            </w:r>
            <w:proofErr w:type="spellEnd"/>
            <w:r w:rsidRPr="00BB39C8">
              <w:rPr>
                <w:rFonts w:ascii="Myriad Pro" w:hAnsi="Myriad Pro"/>
              </w:rPr>
              <w:t xml:space="preserve"> - </w:t>
            </w:r>
            <w:proofErr w:type="spellStart"/>
            <w:r w:rsidRPr="00BB39C8">
              <w:rPr>
                <w:rFonts w:ascii="Myriad Pro" w:hAnsi="Myriad Pro"/>
              </w:rPr>
              <w:t>str.Uranus</w:t>
            </w:r>
            <w:proofErr w:type="spellEnd"/>
            <w:r w:rsidRPr="00BB39C8">
              <w:rPr>
                <w:rFonts w:ascii="Myriad Pro" w:hAnsi="Myriad Pro"/>
              </w:rPr>
              <w:t xml:space="preserve"> HCGMB 55/2010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643,917</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722,685</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722,685</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r w:rsidR="00BB39C8" w:rsidRPr="00BB39C8" w:rsidTr="00BB39C8">
        <w:trPr>
          <w:trHeight w:val="1070"/>
        </w:trPr>
        <w:tc>
          <w:tcPr>
            <w:tcW w:w="4565" w:type="dxa"/>
            <w:noWrap/>
            <w:vAlign w:val="center"/>
            <w:hideMark/>
          </w:tcPr>
          <w:p w:rsidR="00BB39C8" w:rsidRPr="00BB39C8" w:rsidRDefault="00BB39C8" w:rsidP="00BB39C8">
            <w:pPr>
              <w:spacing w:before="240" w:line="276" w:lineRule="auto"/>
              <w:rPr>
                <w:rFonts w:ascii="Myriad Pro" w:hAnsi="Myriad Pro"/>
              </w:rPr>
            </w:pPr>
            <w:r w:rsidRPr="00BB39C8">
              <w:rPr>
                <w:rFonts w:ascii="Myriad Pro" w:hAnsi="Myriad Pro"/>
              </w:rPr>
              <w:t>16.</w:t>
            </w:r>
            <w:r>
              <w:rPr>
                <w:rFonts w:ascii="Myriad Pro" w:hAnsi="Myriad Pro"/>
              </w:rPr>
              <w:t xml:space="preserve"> </w:t>
            </w:r>
            <w:proofErr w:type="spellStart"/>
            <w:r>
              <w:rPr>
                <w:rFonts w:ascii="Myriad Pro" w:hAnsi="Myriad Pro"/>
              </w:rPr>
              <w:t>Î</w:t>
            </w:r>
            <w:r w:rsidRPr="00BB39C8">
              <w:rPr>
                <w:rFonts w:ascii="Myriad Pro" w:hAnsi="Myriad Pro"/>
              </w:rPr>
              <w:t>mbunătăţirea</w:t>
            </w:r>
            <w:proofErr w:type="spellEnd"/>
            <w:r w:rsidRPr="00BB39C8">
              <w:rPr>
                <w:rFonts w:ascii="Myriad Pro" w:hAnsi="Myriad Pro"/>
              </w:rPr>
              <w:t xml:space="preserve"> </w:t>
            </w:r>
            <w:proofErr w:type="spellStart"/>
            <w:r w:rsidRPr="00BB39C8">
              <w:rPr>
                <w:rFonts w:ascii="Myriad Pro" w:hAnsi="Myriad Pro"/>
              </w:rPr>
              <w:t>reţelei</w:t>
            </w:r>
            <w:proofErr w:type="spellEnd"/>
            <w:r w:rsidRPr="00BB39C8">
              <w:rPr>
                <w:rFonts w:ascii="Myriad Pro" w:hAnsi="Myriad Pro"/>
              </w:rPr>
              <w:t xml:space="preserve"> </w:t>
            </w:r>
            <w:proofErr w:type="spellStart"/>
            <w:r w:rsidRPr="00BB39C8">
              <w:rPr>
                <w:rFonts w:ascii="Myriad Pro" w:hAnsi="Myriad Pro"/>
              </w:rPr>
              <w:t>stradale</w:t>
            </w:r>
            <w:proofErr w:type="spellEnd"/>
            <w:r w:rsidRPr="00BB39C8">
              <w:rPr>
                <w:rFonts w:ascii="Myriad Pro" w:hAnsi="Myriad Pro"/>
              </w:rPr>
              <w:t xml:space="preserve"> </w:t>
            </w:r>
            <w:proofErr w:type="spellStart"/>
            <w:r w:rsidRPr="00BB39C8">
              <w:rPr>
                <w:rFonts w:ascii="Myriad Pro" w:hAnsi="Myriad Pro"/>
              </w:rPr>
              <w:t>şi</w:t>
            </w:r>
            <w:proofErr w:type="spellEnd"/>
            <w:r>
              <w:rPr>
                <w:rFonts w:ascii="Myriad Pro" w:hAnsi="Myriad Pro"/>
              </w:rPr>
              <w:t xml:space="preserve"> </w:t>
            </w:r>
            <w:proofErr w:type="spellStart"/>
            <w:r w:rsidRPr="00BB39C8">
              <w:rPr>
                <w:rFonts w:ascii="Myriad Pro" w:hAnsi="Myriad Pro"/>
              </w:rPr>
              <w:t>extinderea</w:t>
            </w:r>
            <w:proofErr w:type="spellEnd"/>
            <w:r w:rsidRPr="00BB39C8">
              <w:rPr>
                <w:rFonts w:ascii="Myriad Pro" w:hAnsi="Myriad Pro"/>
              </w:rPr>
              <w:t xml:space="preserve"> </w:t>
            </w:r>
            <w:proofErr w:type="spellStart"/>
            <w:r w:rsidRPr="00BB39C8">
              <w:rPr>
                <w:rFonts w:ascii="Myriad Pro" w:hAnsi="Myriad Pro"/>
              </w:rPr>
              <w:t>reţelei</w:t>
            </w:r>
            <w:proofErr w:type="spellEnd"/>
            <w:r w:rsidRPr="00BB39C8">
              <w:rPr>
                <w:rFonts w:ascii="Myriad Pro" w:hAnsi="Myriad Pro"/>
              </w:rPr>
              <w:t xml:space="preserve"> de </w:t>
            </w:r>
            <w:proofErr w:type="spellStart"/>
            <w:r w:rsidRPr="00BB39C8">
              <w:rPr>
                <w:rFonts w:ascii="Myriad Pro" w:hAnsi="Myriad Pro"/>
              </w:rPr>
              <w:t>tramvai</w:t>
            </w:r>
            <w:proofErr w:type="spellEnd"/>
            <w:r w:rsidRPr="00BB39C8">
              <w:rPr>
                <w:rFonts w:ascii="Myriad Pro" w:hAnsi="Myriad Pro"/>
              </w:rPr>
              <w:t xml:space="preserve"> </w:t>
            </w:r>
            <w:proofErr w:type="spellStart"/>
            <w:r w:rsidRPr="00BB39C8">
              <w:rPr>
                <w:rFonts w:ascii="Myriad Pro" w:hAnsi="Myriad Pro"/>
              </w:rPr>
              <w:t>necesare</w:t>
            </w:r>
            <w:proofErr w:type="spellEnd"/>
            <w:r w:rsidRPr="00BB39C8">
              <w:rPr>
                <w:rFonts w:ascii="Myriad Pro" w:hAnsi="Myriad Pro"/>
              </w:rPr>
              <w:t xml:space="preserve"> </w:t>
            </w:r>
            <w:proofErr w:type="spellStart"/>
            <w:r w:rsidRPr="00BB39C8">
              <w:rPr>
                <w:rFonts w:ascii="Myriad Pro" w:hAnsi="Myriad Pro"/>
              </w:rPr>
              <w:t>dezvoltării</w:t>
            </w:r>
            <w:proofErr w:type="spellEnd"/>
            <w:r w:rsidRPr="00BB39C8">
              <w:rPr>
                <w:rFonts w:ascii="Myriad Pro" w:hAnsi="Myriad Pro"/>
              </w:rPr>
              <w:t xml:space="preserve"> </w:t>
            </w:r>
            <w:proofErr w:type="spellStart"/>
            <w:r w:rsidRPr="00BB39C8">
              <w:rPr>
                <w:rFonts w:ascii="Myriad Pro" w:hAnsi="Myriad Pro"/>
              </w:rPr>
              <w:t>Complexului</w:t>
            </w:r>
            <w:proofErr w:type="spellEnd"/>
            <w:r w:rsidRPr="00BB39C8">
              <w:rPr>
                <w:rFonts w:ascii="Myriad Pro" w:hAnsi="Myriad Pro"/>
              </w:rPr>
              <w:t xml:space="preserve"> </w:t>
            </w:r>
            <w:proofErr w:type="spellStart"/>
            <w:r w:rsidRPr="00BB39C8">
              <w:rPr>
                <w:rFonts w:ascii="Myriad Pro" w:hAnsi="Myriad Pro"/>
              </w:rPr>
              <w:t>Coloseum</w:t>
            </w:r>
            <w:proofErr w:type="spellEnd"/>
            <w:r w:rsidRPr="00BB39C8">
              <w:rPr>
                <w:rFonts w:ascii="Myriad Pro" w:hAnsi="Myriad Pro"/>
              </w:rPr>
              <w:t xml:space="preserve"> HCGMB 74/2010 I</w:t>
            </w:r>
          </w:p>
        </w:tc>
        <w:tc>
          <w:tcPr>
            <w:tcW w:w="1314"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54,043,000</w:t>
            </w:r>
          </w:p>
        </w:tc>
        <w:tc>
          <w:tcPr>
            <w:tcW w:w="1315"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60,654,000</w:t>
            </w:r>
          </w:p>
        </w:tc>
        <w:tc>
          <w:tcPr>
            <w:tcW w:w="1315"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60,654,000</w:t>
            </w:r>
          </w:p>
        </w:tc>
        <w:tc>
          <w:tcPr>
            <w:tcW w:w="936"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10,000</w:t>
            </w:r>
          </w:p>
        </w:tc>
      </w:tr>
      <w:tr w:rsidR="00BB39C8" w:rsidRPr="00BB39C8" w:rsidTr="00BB39C8">
        <w:trPr>
          <w:trHeight w:val="1169"/>
        </w:trPr>
        <w:tc>
          <w:tcPr>
            <w:tcW w:w="4565" w:type="dxa"/>
            <w:noWrap/>
            <w:vAlign w:val="center"/>
            <w:hideMark/>
          </w:tcPr>
          <w:p w:rsidR="00BB39C8" w:rsidRPr="00BB39C8" w:rsidRDefault="00BB39C8" w:rsidP="00BB39C8">
            <w:pPr>
              <w:spacing w:before="240" w:line="276" w:lineRule="auto"/>
              <w:rPr>
                <w:rFonts w:ascii="Myriad Pro" w:hAnsi="Myriad Pro"/>
              </w:rPr>
            </w:pPr>
            <w:r w:rsidRPr="00BB39C8">
              <w:rPr>
                <w:rFonts w:ascii="Myriad Pro" w:hAnsi="Myriad Pro"/>
              </w:rPr>
              <w:t>17.</w:t>
            </w:r>
            <w:r>
              <w:rPr>
                <w:rFonts w:ascii="Myriad Pro" w:hAnsi="Myriad Pro"/>
              </w:rPr>
              <w:t xml:space="preserve"> </w:t>
            </w:r>
            <w:proofErr w:type="spellStart"/>
            <w:r w:rsidRPr="00BB39C8">
              <w:rPr>
                <w:rFonts w:ascii="Myriad Pro" w:hAnsi="Myriad Pro"/>
              </w:rPr>
              <w:t>Reconfigurare</w:t>
            </w:r>
            <w:proofErr w:type="spellEnd"/>
            <w:r w:rsidRPr="00BB39C8">
              <w:rPr>
                <w:rFonts w:ascii="Myriad Pro" w:hAnsi="Myriad Pro"/>
              </w:rPr>
              <w:t xml:space="preserve"> </w:t>
            </w:r>
            <w:proofErr w:type="spellStart"/>
            <w:r w:rsidRPr="00BB39C8">
              <w:rPr>
                <w:rFonts w:ascii="Myriad Pro" w:hAnsi="Myriad Pro"/>
              </w:rPr>
              <w:t>intersecţie</w:t>
            </w:r>
            <w:proofErr w:type="spellEnd"/>
            <w:r w:rsidRPr="00BB39C8">
              <w:rPr>
                <w:rFonts w:ascii="Myriad Pro" w:hAnsi="Myriad Pro"/>
              </w:rPr>
              <w:t xml:space="preserve"> </w:t>
            </w:r>
            <w:proofErr w:type="spellStart"/>
            <w:r w:rsidRPr="00BB39C8">
              <w:rPr>
                <w:rFonts w:ascii="Myriad Pro" w:hAnsi="Myriad Pro"/>
              </w:rPr>
              <w:t>sos</w:t>
            </w:r>
            <w:proofErr w:type="spellEnd"/>
            <w:r w:rsidRPr="00BB39C8">
              <w:rPr>
                <w:rFonts w:ascii="Myriad Pro" w:hAnsi="Myriad Pro"/>
              </w:rPr>
              <w:t>.</w:t>
            </w:r>
            <w:r>
              <w:rPr>
                <w:rFonts w:ascii="Myriad Pro" w:hAnsi="Myriad Pro"/>
              </w:rPr>
              <w:t xml:space="preserve"> </w:t>
            </w:r>
            <w:proofErr w:type="spellStart"/>
            <w:r w:rsidRPr="00BB39C8">
              <w:rPr>
                <w:rFonts w:ascii="Myriad Pro" w:hAnsi="Myriad Pro"/>
              </w:rPr>
              <w:t>Pantelimon</w:t>
            </w:r>
            <w:proofErr w:type="spellEnd"/>
            <w:r w:rsidRPr="00BB39C8">
              <w:rPr>
                <w:rFonts w:ascii="Myriad Pro" w:hAnsi="Myriad Pro"/>
              </w:rPr>
              <w:t xml:space="preserve"> - Bd. </w:t>
            </w:r>
            <w:proofErr w:type="spellStart"/>
            <w:r w:rsidRPr="00BB39C8">
              <w:rPr>
                <w:rFonts w:ascii="Myriad Pro" w:hAnsi="Myriad Pro"/>
              </w:rPr>
              <w:t>Chişinău</w:t>
            </w:r>
            <w:proofErr w:type="spellEnd"/>
            <w:r w:rsidRPr="00BB39C8">
              <w:rPr>
                <w:rFonts w:ascii="Myriad Pro" w:hAnsi="Myriad Pro"/>
              </w:rPr>
              <w:t xml:space="preserve"> </w:t>
            </w:r>
            <w:proofErr w:type="spellStart"/>
            <w:r w:rsidRPr="00BB39C8">
              <w:rPr>
                <w:rFonts w:ascii="Myriad Pro" w:hAnsi="Myriad Pro"/>
              </w:rPr>
              <w:t>şi</w:t>
            </w:r>
            <w:proofErr w:type="spellEnd"/>
            <w:r w:rsidRPr="00BB39C8">
              <w:rPr>
                <w:rFonts w:ascii="Myriad Pro" w:hAnsi="Myriad Pro"/>
              </w:rPr>
              <w:t xml:space="preserve"> </w:t>
            </w:r>
            <w:proofErr w:type="spellStart"/>
            <w:r w:rsidRPr="00BB39C8">
              <w:rPr>
                <w:rFonts w:ascii="Myriad Pro" w:hAnsi="Myriad Pro"/>
              </w:rPr>
              <w:t>pasaj</w:t>
            </w:r>
            <w:proofErr w:type="spellEnd"/>
            <w:r w:rsidRPr="00BB39C8">
              <w:rPr>
                <w:rFonts w:ascii="Myriad Pro" w:hAnsi="Myriad Pro"/>
              </w:rPr>
              <w:t xml:space="preserve"> </w:t>
            </w:r>
            <w:proofErr w:type="spellStart"/>
            <w:r w:rsidRPr="00BB39C8">
              <w:rPr>
                <w:rFonts w:ascii="Myriad Pro" w:hAnsi="Myriad Pro"/>
              </w:rPr>
              <w:t>rutier</w:t>
            </w:r>
            <w:proofErr w:type="spellEnd"/>
            <w:r w:rsidRPr="00BB39C8">
              <w:rPr>
                <w:rFonts w:ascii="Myriad Pro" w:hAnsi="Myriad Pro"/>
              </w:rPr>
              <w:t xml:space="preserve"> </w:t>
            </w:r>
            <w:proofErr w:type="spellStart"/>
            <w:r w:rsidRPr="00BB39C8">
              <w:rPr>
                <w:rFonts w:ascii="Myriad Pro" w:hAnsi="Myriad Pro"/>
              </w:rPr>
              <w:t>denivelat</w:t>
            </w:r>
            <w:proofErr w:type="spellEnd"/>
            <w:r w:rsidRPr="00BB39C8">
              <w:rPr>
                <w:rFonts w:ascii="Myriad Pro" w:hAnsi="Myriad Pro"/>
              </w:rPr>
              <w:t xml:space="preserve"> </w:t>
            </w:r>
            <w:proofErr w:type="spellStart"/>
            <w:r w:rsidRPr="00BB39C8">
              <w:rPr>
                <w:rFonts w:ascii="Myriad Pro" w:hAnsi="Myriad Pro"/>
              </w:rPr>
              <w:t>subteran</w:t>
            </w:r>
            <w:proofErr w:type="spellEnd"/>
            <w:r w:rsidRPr="00BB39C8">
              <w:rPr>
                <w:rFonts w:ascii="Myriad Pro" w:hAnsi="Myriad Pro"/>
              </w:rPr>
              <w:t xml:space="preserve"> HCGMB 158/2012 |</w:t>
            </w:r>
          </w:p>
        </w:tc>
        <w:tc>
          <w:tcPr>
            <w:tcW w:w="1314"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133,039,000</w:t>
            </w:r>
          </w:p>
        </w:tc>
        <w:tc>
          <w:tcPr>
            <w:tcW w:w="1315"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133,039,000</w:t>
            </w:r>
          </w:p>
        </w:tc>
        <w:tc>
          <w:tcPr>
            <w:tcW w:w="1315"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133,029,000</w:t>
            </w:r>
          </w:p>
        </w:tc>
        <w:tc>
          <w:tcPr>
            <w:tcW w:w="936" w:type="dxa"/>
            <w:noWrap/>
            <w:vAlign w:val="center"/>
            <w:hideMark/>
          </w:tcPr>
          <w:p w:rsidR="00BB39C8" w:rsidRPr="00BB39C8" w:rsidRDefault="00BB39C8" w:rsidP="00BB39C8">
            <w:pPr>
              <w:spacing w:before="240" w:line="276" w:lineRule="auto"/>
              <w:rPr>
                <w:rFonts w:ascii="Myriad Pro Cond" w:hAnsi="Myriad Pro Cond"/>
              </w:rPr>
            </w:pPr>
            <w:r w:rsidRPr="00BB39C8">
              <w:rPr>
                <w:rFonts w:ascii="Myriad Pro Cond" w:hAnsi="Myriad Pro Cond"/>
              </w:rPr>
              <w:t>10,000</w:t>
            </w:r>
          </w:p>
        </w:tc>
      </w:tr>
      <w:tr w:rsidR="00305F70" w:rsidRPr="00BB39C8" w:rsidTr="00BB39C8">
        <w:trPr>
          <w:trHeight w:val="264"/>
        </w:trPr>
        <w:tc>
          <w:tcPr>
            <w:tcW w:w="4565" w:type="dxa"/>
            <w:noWrap/>
            <w:vAlign w:val="center"/>
            <w:hideMark/>
          </w:tcPr>
          <w:p w:rsidR="00305F70" w:rsidRPr="00BB39C8" w:rsidRDefault="00305F70" w:rsidP="00BB39C8">
            <w:pPr>
              <w:spacing w:before="240" w:line="276" w:lineRule="auto"/>
              <w:rPr>
                <w:rFonts w:ascii="Myriad Pro" w:hAnsi="Myriad Pro"/>
              </w:rPr>
            </w:pPr>
            <w:r w:rsidRPr="00BB39C8">
              <w:rPr>
                <w:rFonts w:ascii="Myriad Pro" w:hAnsi="Myriad Pro"/>
              </w:rPr>
              <w:t xml:space="preserve">18. </w:t>
            </w:r>
            <w:proofErr w:type="spellStart"/>
            <w:r w:rsidRPr="00BB39C8">
              <w:rPr>
                <w:rFonts w:ascii="Myriad Pro" w:hAnsi="Myriad Pro"/>
              </w:rPr>
              <w:t>Parcare</w:t>
            </w:r>
            <w:proofErr w:type="spellEnd"/>
            <w:r w:rsidRPr="00BB39C8">
              <w:rPr>
                <w:rFonts w:ascii="Myriad Pro" w:hAnsi="Myriad Pro"/>
              </w:rPr>
              <w:t xml:space="preserve"> </w:t>
            </w:r>
            <w:proofErr w:type="spellStart"/>
            <w:r w:rsidRPr="00BB39C8">
              <w:rPr>
                <w:rFonts w:ascii="Myriad Pro" w:hAnsi="Myriad Pro"/>
              </w:rPr>
              <w:t>multietajata</w:t>
            </w:r>
            <w:proofErr w:type="spellEnd"/>
            <w:r w:rsidRPr="00BB39C8">
              <w:rPr>
                <w:rFonts w:ascii="Myriad Pro" w:hAnsi="Myriad Pro"/>
              </w:rPr>
              <w:t xml:space="preserve"> Tip 130, 300*) I</w:t>
            </w:r>
          </w:p>
        </w:tc>
        <w:tc>
          <w:tcPr>
            <w:tcW w:w="1314"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0</w:t>
            </w:r>
            <w:r w:rsidR="004E58AF" w:rsidRPr="00BB39C8">
              <w:rPr>
                <w:rFonts w:ascii="Myriad Pro Cond" w:hAnsi="Myriad Pro Cond"/>
              </w:rPr>
              <w:t>,000</w:t>
            </w:r>
          </w:p>
        </w:tc>
        <w:tc>
          <w:tcPr>
            <w:tcW w:w="1315"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100</w:t>
            </w:r>
            <w:r w:rsidR="004E58AF" w:rsidRPr="00BB39C8">
              <w:rPr>
                <w:rFonts w:ascii="Myriad Pro Cond" w:hAnsi="Myriad Pro Cond"/>
              </w:rPr>
              <w:t>,000</w:t>
            </w:r>
          </w:p>
        </w:tc>
        <w:tc>
          <w:tcPr>
            <w:tcW w:w="936" w:type="dxa"/>
            <w:noWrap/>
            <w:vAlign w:val="center"/>
            <w:hideMark/>
          </w:tcPr>
          <w:p w:rsidR="00305F70" w:rsidRPr="00BB39C8" w:rsidRDefault="00305F70" w:rsidP="00BB39C8">
            <w:pPr>
              <w:spacing w:before="240" w:line="276" w:lineRule="auto"/>
              <w:rPr>
                <w:rFonts w:ascii="Myriad Pro Cond" w:hAnsi="Myriad Pro Cond"/>
              </w:rPr>
            </w:pPr>
            <w:r w:rsidRPr="00BB39C8">
              <w:rPr>
                <w:rFonts w:ascii="Myriad Pro Cond" w:hAnsi="Myriad Pro Cond"/>
              </w:rPr>
              <w:t>10</w:t>
            </w:r>
            <w:r w:rsidR="004E58AF" w:rsidRPr="00BB39C8">
              <w:rPr>
                <w:rFonts w:ascii="Myriad Pro Cond" w:hAnsi="Myriad Pro Cond"/>
              </w:rPr>
              <w:t>,000</w:t>
            </w:r>
          </w:p>
        </w:tc>
      </w:tr>
    </w:tbl>
    <w:p w:rsidR="00305F70" w:rsidRDefault="00305F70" w:rsidP="00283378">
      <w:pPr>
        <w:rPr>
          <w:lang w:val="ro-RO"/>
        </w:rPr>
      </w:pPr>
    </w:p>
    <w:p w:rsidR="00330802" w:rsidRPr="00373847" w:rsidRDefault="00A3012A" w:rsidP="00283378">
      <w:pPr>
        <w:rPr>
          <w:rFonts w:ascii="Myriad Pro" w:hAnsi="Myriad Pro"/>
          <w:lang w:val="ro-RO"/>
        </w:rPr>
      </w:pPr>
      <w:r w:rsidRPr="00373847">
        <w:rPr>
          <w:rFonts w:ascii="Myriad Pro" w:hAnsi="Myriad Pro"/>
          <w:lang w:val="ro-RO"/>
        </w:rPr>
        <w:t>La acestea se adaugă alocări bugetare de 4.8 milioane lei pentru studii de fezabilitate aferente altor șase proiecte.</w:t>
      </w:r>
    </w:p>
    <w:p w:rsidR="00E43FE0" w:rsidRDefault="00E43FE0">
      <w:pPr>
        <w:rPr>
          <w:rFonts w:ascii="Myriad Pro" w:hAnsi="Myriad Pro"/>
          <w:sz w:val="24"/>
          <w:lang w:val="ro-RO"/>
        </w:rPr>
      </w:pPr>
      <w:r>
        <w:rPr>
          <w:rFonts w:ascii="Myriad Pro" w:hAnsi="Myriad Pro"/>
          <w:sz w:val="24"/>
          <w:lang w:val="ro-RO"/>
        </w:rPr>
        <w:br w:type="page"/>
      </w:r>
    </w:p>
    <w:p w:rsidR="00B801D5" w:rsidRDefault="00B801D5" w:rsidP="00A03FE6">
      <w:pPr>
        <w:rPr>
          <w:rFonts w:ascii="Myriad Pro" w:hAnsi="Myriad Pro"/>
          <w:sz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360"/>
      </w:tblGrid>
      <w:tr w:rsidR="00094D6D" w:rsidTr="00BB39C8">
        <w:tc>
          <w:tcPr>
            <w:tcW w:w="9576" w:type="dxa"/>
            <w:shd w:val="clear" w:color="auto" w:fill="FDE9D9" w:themeFill="accent6" w:themeFillTint="33"/>
          </w:tcPr>
          <w:p w:rsidR="00094D6D" w:rsidRDefault="00094D6D" w:rsidP="00BB39C8">
            <w:pPr>
              <w:spacing w:line="360" w:lineRule="auto"/>
              <w:rPr>
                <w:rFonts w:ascii="Myriad Pro" w:hAnsi="Myriad Pro"/>
                <w:sz w:val="24"/>
              </w:rPr>
            </w:pPr>
            <w:proofErr w:type="spellStart"/>
            <w:r w:rsidRPr="00094D6D">
              <w:rPr>
                <w:rFonts w:ascii="Myriad Pro" w:hAnsi="Myriad Pro"/>
                <w:sz w:val="24"/>
              </w:rPr>
              <w:t>Asociaţia</w:t>
            </w:r>
            <w:proofErr w:type="spellEnd"/>
            <w:r w:rsidRPr="00094D6D">
              <w:rPr>
                <w:rFonts w:ascii="Myriad Pro" w:hAnsi="Myriad Pro"/>
                <w:sz w:val="24"/>
              </w:rPr>
              <w:t xml:space="preserve"> FUNKY CITIZENS a </w:t>
            </w:r>
            <w:proofErr w:type="spellStart"/>
            <w:r w:rsidRPr="00094D6D">
              <w:rPr>
                <w:rFonts w:ascii="Myriad Pro" w:hAnsi="Myriad Pro"/>
                <w:sz w:val="24"/>
              </w:rPr>
              <w:t>fost</w:t>
            </w:r>
            <w:proofErr w:type="spellEnd"/>
            <w:r w:rsidRPr="00094D6D">
              <w:rPr>
                <w:rFonts w:ascii="Myriad Pro" w:hAnsi="Myriad Pro"/>
                <w:sz w:val="24"/>
              </w:rPr>
              <w:t xml:space="preserve"> </w:t>
            </w:r>
            <w:proofErr w:type="spellStart"/>
            <w:r w:rsidRPr="00094D6D">
              <w:rPr>
                <w:rFonts w:ascii="Myriad Pro" w:hAnsi="Myriad Pro"/>
                <w:sz w:val="24"/>
              </w:rPr>
              <w:t>fondată</w:t>
            </w:r>
            <w:proofErr w:type="spellEnd"/>
            <w:r w:rsidRPr="00094D6D">
              <w:rPr>
                <w:rFonts w:ascii="Myriad Pro" w:hAnsi="Myriad Pro"/>
                <w:sz w:val="24"/>
              </w:rPr>
              <w:t xml:space="preserve"> </w:t>
            </w:r>
            <w:proofErr w:type="spellStart"/>
            <w:r w:rsidRPr="00094D6D">
              <w:rPr>
                <w:rFonts w:ascii="Myriad Pro" w:hAnsi="Myriad Pro"/>
                <w:sz w:val="24"/>
              </w:rPr>
              <w:t>în</w:t>
            </w:r>
            <w:proofErr w:type="spellEnd"/>
            <w:r w:rsidRPr="00094D6D">
              <w:rPr>
                <w:rFonts w:ascii="Myriad Pro" w:hAnsi="Myriad Pro"/>
                <w:sz w:val="24"/>
              </w:rPr>
              <w:t xml:space="preserve"> 2012. Funky Citizens e </w:t>
            </w:r>
            <w:proofErr w:type="spellStart"/>
            <w:r w:rsidRPr="00094D6D">
              <w:rPr>
                <w:rFonts w:ascii="Myriad Pro" w:hAnsi="Myriad Pro"/>
                <w:sz w:val="24"/>
              </w:rPr>
              <w:t>locul</w:t>
            </w:r>
            <w:proofErr w:type="spellEnd"/>
            <w:r w:rsidRPr="00094D6D">
              <w:rPr>
                <w:rFonts w:ascii="Myriad Pro" w:hAnsi="Myriad Pro"/>
                <w:sz w:val="24"/>
              </w:rPr>
              <w:t xml:space="preserve"> </w:t>
            </w:r>
            <w:proofErr w:type="spellStart"/>
            <w:r w:rsidRPr="00094D6D">
              <w:rPr>
                <w:rFonts w:ascii="Myriad Pro" w:hAnsi="Myriad Pro"/>
                <w:sz w:val="24"/>
              </w:rPr>
              <w:t>în</w:t>
            </w:r>
            <w:proofErr w:type="spellEnd"/>
            <w:r w:rsidRPr="00094D6D">
              <w:rPr>
                <w:rFonts w:ascii="Myriad Pro" w:hAnsi="Myriad Pro"/>
                <w:sz w:val="24"/>
              </w:rPr>
              <w:t xml:space="preserve"> care se </w:t>
            </w:r>
            <w:proofErr w:type="spellStart"/>
            <w:r w:rsidRPr="00094D6D">
              <w:rPr>
                <w:rFonts w:ascii="Myriad Pro" w:hAnsi="Myriad Pro"/>
                <w:sz w:val="24"/>
              </w:rPr>
              <w:t>întâlnesc</w:t>
            </w:r>
            <w:proofErr w:type="spellEnd"/>
            <w:r w:rsidRPr="00094D6D">
              <w:rPr>
                <w:rFonts w:ascii="Myriad Pro" w:hAnsi="Myriad Pro"/>
                <w:sz w:val="24"/>
              </w:rPr>
              <w:t xml:space="preserve"> </w:t>
            </w:r>
            <w:proofErr w:type="spellStart"/>
            <w:r w:rsidRPr="00094D6D">
              <w:rPr>
                <w:rFonts w:ascii="Myriad Pro" w:hAnsi="Myriad Pro"/>
                <w:sz w:val="24"/>
              </w:rPr>
              <w:t>cetăţeni</w:t>
            </w:r>
            <w:proofErr w:type="spellEnd"/>
            <w:r w:rsidRPr="00094D6D">
              <w:rPr>
                <w:rFonts w:ascii="Myriad Pro" w:hAnsi="Myriad Pro"/>
                <w:sz w:val="24"/>
              </w:rPr>
              <w:t xml:space="preserve"> „civically fit” care </w:t>
            </w:r>
            <w:proofErr w:type="spellStart"/>
            <w:r w:rsidRPr="00094D6D">
              <w:rPr>
                <w:rFonts w:ascii="Myriad Pro" w:hAnsi="Myriad Pro"/>
                <w:sz w:val="24"/>
              </w:rPr>
              <w:t>vor</w:t>
            </w:r>
            <w:proofErr w:type="spellEnd"/>
            <w:r w:rsidRPr="00094D6D">
              <w:rPr>
                <w:rFonts w:ascii="Myriad Pro" w:hAnsi="Myriad Pro"/>
                <w:sz w:val="24"/>
              </w:rPr>
              <w:t xml:space="preserve"> </w:t>
            </w:r>
            <w:proofErr w:type="spellStart"/>
            <w:r w:rsidRPr="00094D6D">
              <w:rPr>
                <w:rFonts w:ascii="Myriad Pro" w:hAnsi="Myriad Pro"/>
                <w:sz w:val="24"/>
              </w:rPr>
              <w:t>să</w:t>
            </w:r>
            <w:proofErr w:type="spellEnd"/>
            <w:r w:rsidRPr="00094D6D">
              <w:rPr>
                <w:rFonts w:ascii="Myriad Pro" w:hAnsi="Myriad Pro"/>
                <w:sz w:val="24"/>
              </w:rPr>
              <w:t xml:space="preserve"> </w:t>
            </w:r>
            <w:proofErr w:type="spellStart"/>
            <w:r w:rsidRPr="00094D6D">
              <w:rPr>
                <w:rFonts w:ascii="Myriad Pro" w:hAnsi="Myriad Pro"/>
                <w:sz w:val="24"/>
              </w:rPr>
              <w:t>ia</w:t>
            </w:r>
            <w:proofErr w:type="spellEnd"/>
            <w:r w:rsidRPr="00094D6D">
              <w:rPr>
                <w:rFonts w:ascii="Myriad Pro" w:hAnsi="Myriad Pro"/>
                <w:sz w:val="24"/>
              </w:rPr>
              <w:t xml:space="preserve"> parte la </w:t>
            </w:r>
            <w:proofErr w:type="spellStart"/>
            <w:r w:rsidRPr="00094D6D">
              <w:rPr>
                <w:rFonts w:ascii="Myriad Pro" w:hAnsi="Myriad Pro"/>
                <w:sz w:val="24"/>
              </w:rPr>
              <w:t>procesul</w:t>
            </w:r>
            <w:proofErr w:type="spellEnd"/>
            <w:r w:rsidRPr="00094D6D">
              <w:rPr>
                <w:rFonts w:ascii="Myriad Pro" w:hAnsi="Myriad Pro"/>
                <w:sz w:val="24"/>
              </w:rPr>
              <w:t xml:space="preserve"> </w:t>
            </w:r>
            <w:proofErr w:type="spellStart"/>
            <w:r w:rsidRPr="00094D6D">
              <w:rPr>
                <w:rFonts w:ascii="Myriad Pro" w:hAnsi="Myriad Pro"/>
                <w:sz w:val="24"/>
              </w:rPr>
              <w:t>decizional</w:t>
            </w:r>
            <w:proofErr w:type="spellEnd"/>
            <w:r w:rsidRPr="00094D6D">
              <w:rPr>
                <w:rFonts w:ascii="Myriad Pro" w:hAnsi="Myriad Pro"/>
                <w:sz w:val="24"/>
              </w:rPr>
              <w:t>.</w:t>
            </w:r>
          </w:p>
          <w:p w:rsidR="00094D6D" w:rsidRDefault="00094D6D" w:rsidP="00BB39C8">
            <w:pPr>
              <w:spacing w:line="360" w:lineRule="auto"/>
              <w:rPr>
                <w:rFonts w:ascii="Myriad Pro" w:hAnsi="Myriad Pro"/>
                <w:sz w:val="24"/>
              </w:rPr>
            </w:pPr>
          </w:p>
          <w:p w:rsidR="00094D6D" w:rsidRDefault="00094D6D" w:rsidP="00BB39C8">
            <w:pPr>
              <w:spacing w:line="360" w:lineRule="auto"/>
              <w:rPr>
                <w:rFonts w:ascii="Myriad Pro" w:hAnsi="Myriad Pro"/>
                <w:sz w:val="24"/>
              </w:rPr>
            </w:pPr>
            <w:proofErr w:type="spellStart"/>
            <w:r w:rsidRPr="00094D6D">
              <w:rPr>
                <w:rFonts w:ascii="Myriad Pro" w:hAnsi="Myriad Pro"/>
                <w:sz w:val="24"/>
              </w:rPr>
              <w:t>Cele</w:t>
            </w:r>
            <w:proofErr w:type="spellEnd"/>
            <w:r w:rsidRPr="00094D6D">
              <w:rPr>
                <w:rFonts w:ascii="Myriad Pro" w:hAnsi="Myriad Pro"/>
                <w:sz w:val="24"/>
              </w:rPr>
              <w:t xml:space="preserve"> </w:t>
            </w:r>
            <w:proofErr w:type="spellStart"/>
            <w:r w:rsidRPr="00094D6D">
              <w:rPr>
                <w:rFonts w:ascii="Myriad Pro" w:hAnsi="Myriad Pro"/>
                <w:sz w:val="24"/>
              </w:rPr>
              <w:t>mai</w:t>
            </w:r>
            <w:proofErr w:type="spellEnd"/>
            <w:r w:rsidRPr="00094D6D">
              <w:rPr>
                <w:rFonts w:ascii="Myriad Pro" w:hAnsi="Myriad Pro"/>
                <w:sz w:val="24"/>
              </w:rPr>
              <w:t xml:space="preserve"> </w:t>
            </w:r>
            <w:proofErr w:type="spellStart"/>
            <w:r w:rsidRPr="00094D6D">
              <w:rPr>
                <w:rFonts w:ascii="Myriad Pro" w:hAnsi="Myriad Pro"/>
                <w:sz w:val="24"/>
              </w:rPr>
              <w:t>puternice</w:t>
            </w:r>
            <w:proofErr w:type="spellEnd"/>
            <w:r w:rsidRPr="00094D6D">
              <w:rPr>
                <w:rFonts w:ascii="Myriad Pro" w:hAnsi="Myriad Pro"/>
                <w:sz w:val="24"/>
              </w:rPr>
              <w:t xml:space="preserve"> </w:t>
            </w:r>
            <w:proofErr w:type="spellStart"/>
            <w:r w:rsidRPr="00094D6D">
              <w:rPr>
                <w:rFonts w:ascii="Myriad Pro" w:hAnsi="Myriad Pro"/>
                <w:sz w:val="24"/>
              </w:rPr>
              <w:t>arme</w:t>
            </w:r>
            <w:proofErr w:type="spellEnd"/>
            <w:r w:rsidRPr="00094D6D">
              <w:rPr>
                <w:rFonts w:ascii="Myriad Pro" w:hAnsi="Myriad Pro"/>
                <w:sz w:val="24"/>
              </w:rPr>
              <w:t xml:space="preserve"> ale </w:t>
            </w:r>
            <w:proofErr w:type="spellStart"/>
            <w:r w:rsidRPr="00094D6D">
              <w:rPr>
                <w:rFonts w:ascii="Myriad Pro" w:hAnsi="Myriad Pro"/>
                <w:sz w:val="24"/>
              </w:rPr>
              <w:t>noastre</w:t>
            </w:r>
            <w:proofErr w:type="spellEnd"/>
            <w:r w:rsidRPr="00094D6D">
              <w:rPr>
                <w:rFonts w:ascii="Myriad Pro" w:hAnsi="Myriad Pro"/>
                <w:sz w:val="24"/>
              </w:rPr>
              <w:t xml:space="preserve"> </w:t>
            </w:r>
            <w:proofErr w:type="spellStart"/>
            <w:r w:rsidRPr="00094D6D">
              <w:rPr>
                <w:rFonts w:ascii="Myriad Pro" w:hAnsi="Myriad Pro"/>
                <w:sz w:val="24"/>
              </w:rPr>
              <w:t>sunt</w:t>
            </w:r>
            <w:proofErr w:type="spellEnd"/>
            <w:r w:rsidRPr="00094D6D">
              <w:rPr>
                <w:rFonts w:ascii="Myriad Pro" w:hAnsi="Myriad Pro"/>
                <w:sz w:val="24"/>
              </w:rPr>
              <w:t xml:space="preserve"> </w:t>
            </w:r>
            <w:proofErr w:type="spellStart"/>
            <w:r w:rsidRPr="00094D6D">
              <w:rPr>
                <w:rFonts w:ascii="Myriad Pro" w:hAnsi="Myriad Pro"/>
                <w:sz w:val="24"/>
              </w:rPr>
              <w:t>iniţiativele</w:t>
            </w:r>
            <w:proofErr w:type="spellEnd"/>
            <w:r w:rsidRPr="00094D6D">
              <w:rPr>
                <w:rFonts w:ascii="Myriad Pro" w:hAnsi="Myriad Pro"/>
                <w:sz w:val="24"/>
              </w:rPr>
              <w:t xml:space="preserve"> care </w:t>
            </w:r>
            <w:proofErr w:type="spellStart"/>
            <w:r w:rsidRPr="00094D6D">
              <w:rPr>
                <w:rFonts w:ascii="Myriad Pro" w:hAnsi="Myriad Pro"/>
                <w:sz w:val="24"/>
              </w:rPr>
              <w:t>folosesc</w:t>
            </w:r>
            <w:proofErr w:type="spellEnd"/>
            <w:r w:rsidRPr="00094D6D">
              <w:rPr>
                <w:rFonts w:ascii="Myriad Pro" w:hAnsi="Myriad Pro"/>
                <w:sz w:val="24"/>
              </w:rPr>
              <w:t xml:space="preserve"> </w:t>
            </w:r>
            <w:proofErr w:type="spellStart"/>
            <w:r w:rsidRPr="00094D6D">
              <w:rPr>
                <w:rFonts w:ascii="Myriad Pro" w:hAnsi="Myriad Pro"/>
                <w:sz w:val="24"/>
              </w:rPr>
              <w:t>deştept</w:t>
            </w:r>
            <w:proofErr w:type="spellEnd"/>
            <w:r w:rsidRPr="00094D6D">
              <w:rPr>
                <w:rFonts w:ascii="Myriad Pro" w:hAnsi="Myriad Pro"/>
                <w:sz w:val="24"/>
              </w:rPr>
              <w:t xml:space="preserve"> </w:t>
            </w:r>
            <w:proofErr w:type="spellStart"/>
            <w:r w:rsidRPr="00094D6D">
              <w:rPr>
                <w:rFonts w:ascii="Myriad Pro" w:hAnsi="Myriad Pro"/>
                <w:sz w:val="24"/>
              </w:rPr>
              <w:t>tehnologia</w:t>
            </w:r>
            <w:proofErr w:type="spellEnd"/>
            <w:r w:rsidRPr="00094D6D">
              <w:rPr>
                <w:rFonts w:ascii="Myriad Pro" w:hAnsi="Myriad Pro"/>
                <w:sz w:val="24"/>
              </w:rPr>
              <w:t>, advocacy-</w:t>
            </w:r>
            <w:proofErr w:type="spellStart"/>
            <w:r w:rsidRPr="00094D6D">
              <w:rPr>
                <w:rFonts w:ascii="Myriad Pro" w:hAnsi="Myriad Pro"/>
                <w:sz w:val="24"/>
              </w:rPr>
              <w:t>ul</w:t>
            </w:r>
            <w:proofErr w:type="spellEnd"/>
            <w:r w:rsidRPr="00094D6D">
              <w:rPr>
                <w:rFonts w:ascii="Myriad Pro" w:hAnsi="Myriad Pro"/>
                <w:sz w:val="24"/>
              </w:rPr>
              <w:t xml:space="preserve"> </w:t>
            </w:r>
            <w:proofErr w:type="spellStart"/>
            <w:r w:rsidRPr="00094D6D">
              <w:rPr>
                <w:rFonts w:ascii="Myriad Pro" w:hAnsi="Myriad Pro"/>
                <w:sz w:val="24"/>
              </w:rPr>
              <w:t>bazat</w:t>
            </w:r>
            <w:proofErr w:type="spellEnd"/>
            <w:r w:rsidRPr="00094D6D">
              <w:rPr>
                <w:rFonts w:ascii="Myriad Pro" w:hAnsi="Myriad Pro"/>
                <w:sz w:val="24"/>
              </w:rPr>
              <w:t xml:space="preserve"> </w:t>
            </w:r>
            <w:proofErr w:type="spellStart"/>
            <w:r w:rsidRPr="00094D6D">
              <w:rPr>
                <w:rFonts w:ascii="Myriad Pro" w:hAnsi="Myriad Pro"/>
                <w:sz w:val="24"/>
              </w:rPr>
              <w:t>pe</w:t>
            </w:r>
            <w:proofErr w:type="spellEnd"/>
            <w:r w:rsidRPr="00094D6D">
              <w:rPr>
                <w:rFonts w:ascii="Myriad Pro" w:hAnsi="Myriad Pro"/>
                <w:sz w:val="24"/>
              </w:rPr>
              <w:t xml:space="preserve"> date </w:t>
            </w:r>
            <w:proofErr w:type="spellStart"/>
            <w:r w:rsidRPr="00094D6D">
              <w:rPr>
                <w:rFonts w:ascii="Myriad Pro" w:hAnsi="Myriad Pro"/>
                <w:sz w:val="24"/>
              </w:rPr>
              <w:t>şi</w:t>
            </w:r>
            <w:proofErr w:type="spellEnd"/>
            <w:r w:rsidRPr="00094D6D">
              <w:rPr>
                <w:rFonts w:ascii="Myriad Pro" w:hAnsi="Myriad Pro"/>
                <w:sz w:val="24"/>
              </w:rPr>
              <w:t xml:space="preserve"> </w:t>
            </w:r>
            <w:proofErr w:type="spellStart"/>
            <w:r w:rsidRPr="00094D6D">
              <w:rPr>
                <w:rFonts w:ascii="Myriad Pro" w:hAnsi="Myriad Pro"/>
                <w:sz w:val="24"/>
              </w:rPr>
              <w:t>educaţia</w:t>
            </w:r>
            <w:proofErr w:type="spellEnd"/>
            <w:r w:rsidRPr="00094D6D">
              <w:rPr>
                <w:rFonts w:ascii="Myriad Pro" w:hAnsi="Myriad Pro"/>
                <w:sz w:val="24"/>
              </w:rPr>
              <w:t xml:space="preserve"> </w:t>
            </w:r>
            <w:proofErr w:type="spellStart"/>
            <w:r w:rsidRPr="00094D6D">
              <w:rPr>
                <w:rFonts w:ascii="Myriad Pro" w:hAnsi="Myriad Pro"/>
                <w:sz w:val="24"/>
              </w:rPr>
              <w:t>civică</w:t>
            </w:r>
            <w:proofErr w:type="spellEnd"/>
            <w:r w:rsidRPr="00094D6D">
              <w:rPr>
                <w:rFonts w:ascii="Myriad Pro" w:hAnsi="Myriad Pro"/>
                <w:sz w:val="24"/>
              </w:rPr>
              <w:t xml:space="preserve">. </w:t>
            </w:r>
            <w:proofErr w:type="spellStart"/>
            <w:r w:rsidRPr="00094D6D">
              <w:rPr>
                <w:rFonts w:ascii="Myriad Pro" w:hAnsi="Myriad Pro"/>
                <w:sz w:val="24"/>
              </w:rPr>
              <w:t>În</w:t>
            </w:r>
            <w:proofErr w:type="spellEnd"/>
            <w:r w:rsidRPr="00094D6D">
              <w:rPr>
                <w:rFonts w:ascii="Myriad Pro" w:hAnsi="Myriad Pro"/>
                <w:sz w:val="24"/>
              </w:rPr>
              <w:t xml:space="preserve"> VIZIUNEA </w:t>
            </w:r>
            <w:proofErr w:type="spellStart"/>
            <w:r w:rsidRPr="00094D6D">
              <w:rPr>
                <w:rFonts w:ascii="Myriad Pro" w:hAnsi="Myriad Pro"/>
                <w:sz w:val="24"/>
              </w:rPr>
              <w:t>noastră</w:t>
            </w:r>
            <w:proofErr w:type="spellEnd"/>
            <w:r w:rsidRPr="00094D6D">
              <w:rPr>
                <w:rFonts w:ascii="Myriad Pro" w:hAnsi="Myriad Pro"/>
                <w:sz w:val="24"/>
              </w:rPr>
              <w:t xml:space="preserve">, </w:t>
            </w:r>
            <w:proofErr w:type="spellStart"/>
            <w:r w:rsidRPr="00094D6D">
              <w:rPr>
                <w:rFonts w:ascii="Myriad Pro" w:hAnsi="Myriad Pro"/>
                <w:sz w:val="24"/>
              </w:rPr>
              <w:t>România</w:t>
            </w:r>
            <w:proofErr w:type="spellEnd"/>
            <w:r w:rsidRPr="00094D6D">
              <w:rPr>
                <w:rFonts w:ascii="Myriad Pro" w:hAnsi="Myriad Pro"/>
                <w:sz w:val="24"/>
              </w:rPr>
              <w:t xml:space="preserve"> </w:t>
            </w:r>
            <w:proofErr w:type="spellStart"/>
            <w:r w:rsidRPr="00094D6D">
              <w:rPr>
                <w:rFonts w:ascii="Myriad Pro" w:hAnsi="Myriad Pro"/>
                <w:sz w:val="24"/>
              </w:rPr>
              <w:t>este</w:t>
            </w:r>
            <w:proofErr w:type="spellEnd"/>
            <w:r w:rsidRPr="00094D6D">
              <w:rPr>
                <w:rFonts w:ascii="Myriad Pro" w:hAnsi="Myriad Pro"/>
                <w:sz w:val="24"/>
              </w:rPr>
              <w:t xml:space="preserve"> </w:t>
            </w:r>
            <w:proofErr w:type="spellStart"/>
            <w:r w:rsidRPr="00094D6D">
              <w:rPr>
                <w:rFonts w:ascii="Myriad Pro" w:hAnsi="Myriad Pro"/>
                <w:sz w:val="24"/>
              </w:rPr>
              <w:t>populată</w:t>
            </w:r>
            <w:proofErr w:type="spellEnd"/>
            <w:r w:rsidRPr="00094D6D">
              <w:rPr>
                <w:rFonts w:ascii="Myriad Pro" w:hAnsi="Myriad Pro"/>
                <w:sz w:val="24"/>
              </w:rPr>
              <w:t xml:space="preserve"> de </w:t>
            </w:r>
            <w:proofErr w:type="spellStart"/>
            <w:r w:rsidRPr="00094D6D">
              <w:rPr>
                <w:rFonts w:ascii="Myriad Pro" w:hAnsi="Myriad Pro"/>
                <w:sz w:val="24"/>
              </w:rPr>
              <w:t>cetăţeni</w:t>
            </w:r>
            <w:proofErr w:type="spellEnd"/>
            <w:r w:rsidRPr="00094D6D">
              <w:rPr>
                <w:rFonts w:ascii="Myriad Pro" w:hAnsi="Myriad Pro"/>
                <w:sz w:val="24"/>
              </w:rPr>
              <w:t xml:space="preserve"> care </w:t>
            </w:r>
            <w:proofErr w:type="spellStart"/>
            <w:r w:rsidRPr="00094D6D">
              <w:rPr>
                <w:rFonts w:ascii="Myriad Pro" w:hAnsi="Myriad Pro"/>
                <w:sz w:val="24"/>
              </w:rPr>
              <w:t>promovează</w:t>
            </w:r>
            <w:proofErr w:type="spellEnd"/>
            <w:r w:rsidRPr="00094D6D">
              <w:rPr>
                <w:rFonts w:ascii="Myriad Pro" w:hAnsi="Myriad Pro"/>
                <w:sz w:val="24"/>
              </w:rPr>
              <w:t xml:space="preserve"> </w:t>
            </w:r>
            <w:proofErr w:type="spellStart"/>
            <w:r w:rsidRPr="00094D6D">
              <w:rPr>
                <w:rFonts w:ascii="Myriad Pro" w:hAnsi="Myriad Pro"/>
                <w:sz w:val="24"/>
              </w:rPr>
              <w:t>buna</w:t>
            </w:r>
            <w:proofErr w:type="spellEnd"/>
            <w:r w:rsidRPr="00094D6D">
              <w:rPr>
                <w:rFonts w:ascii="Myriad Pro" w:hAnsi="Myriad Pro"/>
                <w:sz w:val="24"/>
              </w:rPr>
              <w:t xml:space="preserve"> </w:t>
            </w:r>
            <w:proofErr w:type="spellStart"/>
            <w:r w:rsidRPr="00094D6D">
              <w:rPr>
                <w:rFonts w:ascii="Myriad Pro" w:hAnsi="Myriad Pro"/>
                <w:sz w:val="24"/>
              </w:rPr>
              <w:t>guvernare</w:t>
            </w:r>
            <w:proofErr w:type="spellEnd"/>
            <w:r w:rsidRPr="00094D6D">
              <w:rPr>
                <w:rFonts w:ascii="Myriad Pro" w:hAnsi="Myriad Pro"/>
                <w:sz w:val="24"/>
              </w:rPr>
              <w:t xml:space="preserve"> </w:t>
            </w:r>
            <w:proofErr w:type="spellStart"/>
            <w:r w:rsidRPr="00094D6D">
              <w:rPr>
                <w:rFonts w:ascii="Myriad Pro" w:hAnsi="Myriad Pro"/>
                <w:sz w:val="24"/>
              </w:rPr>
              <w:t>şi</w:t>
            </w:r>
            <w:proofErr w:type="spellEnd"/>
            <w:r w:rsidRPr="00094D6D">
              <w:rPr>
                <w:rFonts w:ascii="Myriad Pro" w:hAnsi="Myriad Pro"/>
                <w:sz w:val="24"/>
              </w:rPr>
              <w:t xml:space="preserve"> </w:t>
            </w:r>
            <w:proofErr w:type="spellStart"/>
            <w:r w:rsidRPr="00094D6D">
              <w:rPr>
                <w:rFonts w:ascii="Myriad Pro" w:hAnsi="Myriad Pro"/>
                <w:sz w:val="24"/>
              </w:rPr>
              <w:t>sunt</w:t>
            </w:r>
            <w:proofErr w:type="spellEnd"/>
            <w:r w:rsidRPr="00094D6D">
              <w:rPr>
                <w:rFonts w:ascii="Myriad Pro" w:hAnsi="Myriad Pro"/>
                <w:sz w:val="24"/>
              </w:rPr>
              <w:t xml:space="preserve"> </w:t>
            </w:r>
            <w:proofErr w:type="spellStart"/>
            <w:r w:rsidRPr="00094D6D">
              <w:rPr>
                <w:rFonts w:ascii="Myriad Pro" w:hAnsi="Myriad Pro"/>
                <w:sz w:val="24"/>
              </w:rPr>
              <w:t>implicaţi</w:t>
            </w:r>
            <w:proofErr w:type="spellEnd"/>
            <w:r w:rsidRPr="00094D6D">
              <w:rPr>
                <w:rFonts w:ascii="Myriad Pro" w:hAnsi="Myriad Pro"/>
                <w:sz w:val="24"/>
              </w:rPr>
              <w:t xml:space="preserve"> </w:t>
            </w:r>
            <w:proofErr w:type="spellStart"/>
            <w:r w:rsidRPr="00094D6D">
              <w:rPr>
                <w:rFonts w:ascii="Myriad Pro" w:hAnsi="Myriad Pro"/>
                <w:sz w:val="24"/>
              </w:rPr>
              <w:t>în</w:t>
            </w:r>
            <w:proofErr w:type="spellEnd"/>
            <w:r w:rsidRPr="00094D6D">
              <w:rPr>
                <w:rFonts w:ascii="Myriad Pro" w:hAnsi="Myriad Pro"/>
                <w:sz w:val="24"/>
              </w:rPr>
              <w:t xml:space="preserve"> „</w:t>
            </w:r>
            <w:proofErr w:type="spellStart"/>
            <w:r w:rsidRPr="00094D6D">
              <w:rPr>
                <w:rFonts w:ascii="Myriad Pro" w:hAnsi="Myriad Pro"/>
                <w:sz w:val="24"/>
              </w:rPr>
              <w:t>viaţa</w:t>
            </w:r>
            <w:proofErr w:type="spellEnd"/>
            <w:r w:rsidRPr="00094D6D">
              <w:rPr>
                <w:rFonts w:ascii="Myriad Pro" w:hAnsi="Myriad Pro"/>
                <w:sz w:val="24"/>
              </w:rPr>
              <w:t xml:space="preserve"> </w:t>
            </w:r>
            <w:proofErr w:type="spellStart"/>
            <w:r w:rsidRPr="00094D6D">
              <w:rPr>
                <w:rFonts w:ascii="Myriad Pro" w:hAnsi="Myriad Pro"/>
                <w:sz w:val="24"/>
              </w:rPr>
              <w:t>cetăţii</w:t>
            </w:r>
            <w:proofErr w:type="spellEnd"/>
            <w:r w:rsidRPr="00094D6D">
              <w:rPr>
                <w:rFonts w:ascii="Myriad Pro" w:hAnsi="Myriad Pro"/>
                <w:sz w:val="24"/>
              </w:rPr>
              <w:t xml:space="preserve">”. SCOPUL Funky Citizens </w:t>
            </w:r>
            <w:proofErr w:type="spellStart"/>
            <w:r w:rsidRPr="00094D6D">
              <w:rPr>
                <w:rFonts w:ascii="Myriad Pro" w:hAnsi="Myriad Pro"/>
                <w:sz w:val="24"/>
              </w:rPr>
              <w:t>este</w:t>
            </w:r>
            <w:proofErr w:type="spellEnd"/>
            <w:r w:rsidRPr="00094D6D">
              <w:rPr>
                <w:rFonts w:ascii="Myriad Pro" w:hAnsi="Myriad Pro"/>
                <w:sz w:val="24"/>
              </w:rPr>
              <w:t xml:space="preserve"> de a </w:t>
            </w:r>
            <w:proofErr w:type="spellStart"/>
            <w:r w:rsidRPr="00094D6D">
              <w:rPr>
                <w:rFonts w:ascii="Myriad Pro" w:hAnsi="Myriad Pro"/>
                <w:sz w:val="24"/>
              </w:rPr>
              <w:t>promova</w:t>
            </w:r>
            <w:proofErr w:type="spellEnd"/>
            <w:r w:rsidRPr="00094D6D">
              <w:rPr>
                <w:rFonts w:ascii="Myriad Pro" w:hAnsi="Myriad Pro"/>
                <w:sz w:val="24"/>
              </w:rPr>
              <w:t xml:space="preserve"> </w:t>
            </w:r>
            <w:proofErr w:type="spellStart"/>
            <w:r w:rsidRPr="00094D6D">
              <w:rPr>
                <w:rFonts w:ascii="Myriad Pro" w:hAnsi="Myriad Pro"/>
                <w:sz w:val="24"/>
              </w:rPr>
              <w:t>drepturile</w:t>
            </w:r>
            <w:proofErr w:type="spellEnd"/>
            <w:r w:rsidRPr="00094D6D">
              <w:rPr>
                <w:rFonts w:ascii="Myriad Pro" w:hAnsi="Myriad Pro"/>
                <w:sz w:val="24"/>
              </w:rPr>
              <w:t xml:space="preserve"> </w:t>
            </w:r>
            <w:proofErr w:type="spellStart"/>
            <w:r w:rsidRPr="00094D6D">
              <w:rPr>
                <w:rFonts w:ascii="Myriad Pro" w:hAnsi="Myriad Pro"/>
                <w:sz w:val="24"/>
              </w:rPr>
              <w:t>omului</w:t>
            </w:r>
            <w:proofErr w:type="spellEnd"/>
            <w:r w:rsidRPr="00094D6D">
              <w:rPr>
                <w:rFonts w:ascii="Myriad Pro" w:hAnsi="Myriad Pro"/>
                <w:sz w:val="24"/>
              </w:rPr>
              <w:t xml:space="preserve">, </w:t>
            </w:r>
            <w:proofErr w:type="spellStart"/>
            <w:r w:rsidRPr="00094D6D">
              <w:rPr>
                <w:rFonts w:ascii="Myriad Pro" w:hAnsi="Myriad Pro"/>
                <w:sz w:val="24"/>
              </w:rPr>
              <w:t>dezvoltarea</w:t>
            </w:r>
            <w:proofErr w:type="spellEnd"/>
            <w:r w:rsidRPr="00094D6D">
              <w:rPr>
                <w:rFonts w:ascii="Myriad Pro" w:hAnsi="Myriad Pro"/>
                <w:sz w:val="24"/>
              </w:rPr>
              <w:t xml:space="preserve"> </w:t>
            </w:r>
            <w:proofErr w:type="spellStart"/>
            <w:r w:rsidRPr="00094D6D">
              <w:rPr>
                <w:rFonts w:ascii="Myriad Pro" w:hAnsi="Myriad Pro"/>
                <w:sz w:val="24"/>
              </w:rPr>
              <w:t>sustenabilă</w:t>
            </w:r>
            <w:proofErr w:type="spellEnd"/>
            <w:r w:rsidRPr="00094D6D">
              <w:rPr>
                <w:rFonts w:ascii="Myriad Pro" w:hAnsi="Myriad Pro"/>
                <w:sz w:val="24"/>
              </w:rPr>
              <w:t xml:space="preserve">, </w:t>
            </w:r>
            <w:proofErr w:type="spellStart"/>
            <w:r w:rsidRPr="00094D6D">
              <w:rPr>
                <w:rFonts w:ascii="Myriad Pro" w:hAnsi="Myriad Pro"/>
                <w:sz w:val="24"/>
              </w:rPr>
              <w:t>responsabilitatea</w:t>
            </w:r>
            <w:proofErr w:type="spellEnd"/>
            <w:r w:rsidRPr="00094D6D">
              <w:rPr>
                <w:rFonts w:ascii="Myriad Pro" w:hAnsi="Myriad Pro"/>
                <w:sz w:val="24"/>
              </w:rPr>
              <w:t xml:space="preserve"> </w:t>
            </w:r>
            <w:proofErr w:type="spellStart"/>
            <w:r w:rsidRPr="00094D6D">
              <w:rPr>
                <w:rFonts w:ascii="Myriad Pro" w:hAnsi="Myriad Pro"/>
                <w:sz w:val="24"/>
              </w:rPr>
              <w:t>socială</w:t>
            </w:r>
            <w:proofErr w:type="spellEnd"/>
            <w:r w:rsidRPr="00094D6D">
              <w:rPr>
                <w:rFonts w:ascii="Myriad Pro" w:hAnsi="Myriad Pro"/>
                <w:sz w:val="24"/>
              </w:rPr>
              <w:t xml:space="preserve"> </w:t>
            </w:r>
            <w:proofErr w:type="spellStart"/>
            <w:r w:rsidRPr="00094D6D">
              <w:rPr>
                <w:rFonts w:ascii="Myriad Pro" w:hAnsi="Myriad Pro"/>
                <w:sz w:val="24"/>
              </w:rPr>
              <w:t>și</w:t>
            </w:r>
            <w:proofErr w:type="spellEnd"/>
            <w:r w:rsidRPr="00094D6D">
              <w:rPr>
                <w:rFonts w:ascii="Myriad Pro" w:hAnsi="Myriad Pro"/>
                <w:sz w:val="24"/>
              </w:rPr>
              <w:t xml:space="preserve"> </w:t>
            </w:r>
            <w:proofErr w:type="spellStart"/>
            <w:r w:rsidRPr="00094D6D">
              <w:rPr>
                <w:rFonts w:ascii="Myriad Pro" w:hAnsi="Myriad Pro"/>
                <w:sz w:val="24"/>
              </w:rPr>
              <w:t>individuală</w:t>
            </w:r>
            <w:proofErr w:type="spellEnd"/>
            <w:r w:rsidRPr="00094D6D">
              <w:rPr>
                <w:rFonts w:ascii="Myriad Pro" w:hAnsi="Myriad Pro"/>
                <w:sz w:val="24"/>
              </w:rPr>
              <w:t xml:space="preserve"> </w:t>
            </w:r>
            <w:proofErr w:type="spellStart"/>
            <w:r w:rsidRPr="00094D6D">
              <w:rPr>
                <w:rFonts w:ascii="Myriad Pro" w:hAnsi="Myriad Pro"/>
                <w:sz w:val="24"/>
              </w:rPr>
              <w:t>prin</w:t>
            </w:r>
            <w:proofErr w:type="spellEnd"/>
            <w:r w:rsidRPr="00094D6D">
              <w:rPr>
                <w:rFonts w:ascii="Myriad Pro" w:hAnsi="Myriad Pro"/>
                <w:sz w:val="24"/>
              </w:rPr>
              <w:t xml:space="preserve"> </w:t>
            </w:r>
            <w:proofErr w:type="spellStart"/>
            <w:r w:rsidRPr="00094D6D">
              <w:rPr>
                <w:rFonts w:ascii="Myriad Pro" w:hAnsi="Myriad Pro"/>
                <w:sz w:val="24"/>
              </w:rPr>
              <w:t>cetățenie</w:t>
            </w:r>
            <w:proofErr w:type="spellEnd"/>
            <w:r w:rsidRPr="00094D6D">
              <w:rPr>
                <w:rFonts w:ascii="Myriad Pro" w:hAnsi="Myriad Pro"/>
                <w:sz w:val="24"/>
              </w:rPr>
              <w:t xml:space="preserve"> </w:t>
            </w:r>
            <w:proofErr w:type="spellStart"/>
            <w:r w:rsidRPr="00094D6D">
              <w:rPr>
                <w:rFonts w:ascii="Myriad Pro" w:hAnsi="Myriad Pro"/>
                <w:sz w:val="24"/>
              </w:rPr>
              <w:t>activă</w:t>
            </w:r>
            <w:proofErr w:type="spellEnd"/>
            <w:r w:rsidRPr="00094D6D">
              <w:rPr>
                <w:rFonts w:ascii="Myriad Pro" w:hAnsi="Myriad Pro"/>
                <w:sz w:val="24"/>
              </w:rPr>
              <w:t xml:space="preserve">, </w:t>
            </w:r>
            <w:proofErr w:type="spellStart"/>
            <w:r w:rsidRPr="00094D6D">
              <w:rPr>
                <w:rFonts w:ascii="Myriad Pro" w:hAnsi="Myriad Pro"/>
                <w:sz w:val="24"/>
              </w:rPr>
              <w:t>educație</w:t>
            </w:r>
            <w:proofErr w:type="spellEnd"/>
            <w:r w:rsidRPr="00094D6D">
              <w:rPr>
                <w:rFonts w:ascii="Myriad Pro" w:hAnsi="Myriad Pro"/>
                <w:sz w:val="24"/>
              </w:rPr>
              <w:t xml:space="preserve"> </w:t>
            </w:r>
            <w:proofErr w:type="spellStart"/>
            <w:r w:rsidRPr="00094D6D">
              <w:rPr>
                <w:rFonts w:ascii="Myriad Pro" w:hAnsi="Myriad Pro"/>
                <w:sz w:val="24"/>
              </w:rPr>
              <w:t>civică</w:t>
            </w:r>
            <w:proofErr w:type="spellEnd"/>
            <w:r w:rsidRPr="00094D6D">
              <w:rPr>
                <w:rFonts w:ascii="Myriad Pro" w:hAnsi="Myriad Pro"/>
                <w:sz w:val="24"/>
              </w:rPr>
              <w:t xml:space="preserve"> </w:t>
            </w:r>
            <w:proofErr w:type="spellStart"/>
            <w:r w:rsidRPr="00094D6D">
              <w:rPr>
                <w:rFonts w:ascii="Myriad Pro" w:hAnsi="Myriad Pro"/>
                <w:sz w:val="24"/>
              </w:rPr>
              <w:t>și</w:t>
            </w:r>
            <w:proofErr w:type="spellEnd"/>
            <w:r w:rsidRPr="00094D6D">
              <w:rPr>
                <w:rFonts w:ascii="Myriad Pro" w:hAnsi="Myriad Pro"/>
                <w:sz w:val="24"/>
              </w:rPr>
              <w:t xml:space="preserve"> </w:t>
            </w:r>
            <w:proofErr w:type="spellStart"/>
            <w:r w:rsidRPr="00094D6D">
              <w:rPr>
                <w:rFonts w:ascii="Myriad Pro" w:hAnsi="Myriad Pro"/>
                <w:sz w:val="24"/>
              </w:rPr>
              <w:t>culturală</w:t>
            </w:r>
            <w:proofErr w:type="spellEnd"/>
            <w:r w:rsidRPr="00094D6D">
              <w:rPr>
                <w:rFonts w:ascii="Myriad Pro" w:hAnsi="Myriad Pro"/>
                <w:sz w:val="24"/>
              </w:rPr>
              <w:t xml:space="preserve">, </w:t>
            </w:r>
            <w:proofErr w:type="spellStart"/>
            <w:r w:rsidRPr="00094D6D">
              <w:rPr>
                <w:rFonts w:ascii="Myriad Pro" w:hAnsi="Myriad Pro"/>
                <w:sz w:val="24"/>
              </w:rPr>
              <w:t>atât</w:t>
            </w:r>
            <w:proofErr w:type="spellEnd"/>
            <w:r w:rsidRPr="00094D6D">
              <w:rPr>
                <w:rFonts w:ascii="Myriad Pro" w:hAnsi="Myriad Pro"/>
                <w:sz w:val="24"/>
              </w:rPr>
              <w:t xml:space="preserve"> </w:t>
            </w:r>
            <w:proofErr w:type="spellStart"/>
            <w:r w:rsidRPr="00094D6D">
              <w:rPr>
                <w:rFonts w:ascii="Myriad Pro" w:hAnsi="Myriad Pro"/>
                <w:sz w:val="24"/>
              </w:rPr>
              <w:t>prin</w:t>
            </w:r>
            <w:proofErr w:type="spellEnd"/>
            <w:r w:rsidRPr="00094D6D">
              <w:rPr>
                <w:rFonts w:ascii="Myriad Pro" w:hAnsi="Myriad Pro"/>
                <w:sz w:val="24"/>
              </w:rPr>
              <w:t xml:space="preserve"> </w:t>
            </w:r>
            <w:proofErr w:type="spellStart"/>
            <w:r w:rsidRPr="00094D6D">
              <w:rPr>
                <w:rFonts w:ascii="Myriad Pro" w:hAnsi="Myriad Pro"/>
                <w:sz w:val="24"/>
              </w:rPr>
              <w:t>activități</w:t>
            </w:r>
            <w:proofErr w:type="spellEnd"/>
            <w:r w:rsidRPr="00094D6D">
              <w:rPr>
                <w:rFonts w:ascii="Myriad Pro" w:hAnsi="Myriad Pro"/>
                <w:sz w:val="24"/>
              </w:rPr>
              <w:t xml:space="preserve"> </w:t>
            </w:r>
            <w:proofErr w:type="spellStart"/>
            <w:r w:rsidRPr="00094D6D">
              <w:rPr>
                <w:rFonts w:ascii="Myriad Pro" w:hAnsi="Myriad Pro"/>
                <w:sz w:val="24"/>
              </w:rPr>
              <w:t>proprii</w:t>
            </w:r>
            <w:proofErr w:type="spellEnd"/>
            <w:r w:rsidRPr="00094D6D">
              <w:rPr>
                <w:rFonts w:ascii="Myriad Pro" w:hAnsi="Myriad Pro"/>
                <w:sz w:val="24"/>
              </w:rPr>
              <w:t xml:space="preserve"> </w:t>
            </w:r>
            <w:proofErr w:type="spellStart"/>
            <w:r w:rsidRPr="00094D6D">
              <w:rPr>
                <w:rFonts w:ascii="Myriad Pro" w:hAnsi="Myriad Pro"/>
                <w:sz w:val="24"/>
              </w:rPr>
              <w:t>cât</w:t>
            </w:r>
            <w:proofErr w:type="spellEnd"/>
            <w:r w:rsidRPr="00094D6D">
              <w:rPr>
                <w:rFonts w:ascii="Myriad Pro" w:hAnsi="Myriad Pro"/>
                <w:sz w:val="24"/>
              </w:rPr>
              <w:t xml:space="preserve"> </w:t>
            </w:r>
            <w:proofErr w:type="spellStart"/>
            <w:r w:rsidRPr="00094D6D">
              <w:rPr>
                <w:rFonts w:ascii="Myriad Pro" w:hAnsi="Myriad Pro"/>
                <w:sz w:val="24"/>
              </w:rPr>
              <w:t>și</w:t>
            </w:r>
            <w:proofErr w:type="spellEnd"/>
            <w:r w:rsidRPr="00094D6D">
              <w:rPr>
                <w:rFonts w:ascii="Myriad Pro" w:hAnsi="Myriad Pro"/>
                <w:sz w:val="24"/>
              </w:rPr>
              <w:t xml:space="preserve"> </w:t>
            </w:r>
            <w:proofErr w:type="spellStart"/>
            <w:r w:rsidRPr="00094D6D">
              <w:rPr>
                <w:rFonts w:ascii="Myriad Pro" w:hAnsi="Myriad Pro"/>
                <w:sz w:val="24"/>
              </w:rPr>
              <w:t>prin</w:t>
            </w:r>
            <w:proofErr w:type="spellEnd"/>
            <w:r w:rsidRPr="00094D6D">
              <w:rPr>
                <w:rFonts w:ascii="Myriad Pro" w:hAnsi="Myriad Pro"/>
                <w:sz w:val="24"/>
              </w:rPr>
              <w:t xml:space="preserve"> </w:t>
            </w:r>
            <w:proofErr w:type="spellStart"/>
            <w:r w:rsidRPr="00094D6D">
              <w:rPr>
                <w:rFonts w:ascii="Myriad Pro" w:hAnsi="Myriad Pro"/>
                <w:sz w:val="24"/>
              </w:rPr>
              <w:t>sprijinirea</w:t>
            </w:r>
            <w:proofErr w:type="spellEnd"/>
            <w:r w:rsidRPr="00094D6D">
              <w:rPr>
                <w:rFonts w:ascii="Myriad Pro" w:hAnsi="Myriad Pro"/>
                <w:sz w:val="24"/>
              </w:rPr>
              <w:t xml:space="preserve"> </w:t>
            </w:r>
            <w:proofErr w:type="spellStart"/>
            <w:r w:rsidRPr="00094D6D">
              <w:rPr>
                <w:rFonts w:ascii="Myriad Pro" w:hAnsi="Myriad Pro"/>
                <w:sz w:val="24"/>
              </w:rPr>
              <w:t>inițiativelor</w:t>
            </w:r>
            <w:proofErr w:type="spellEnd"/>
            <w:r w:rsidRPr="00094D6D">
              <w:rPr>
                <w:rFonts w:ascii="Myriad Pro" w:hAnsi="Myriad Pro"/>
                <w:sz w:val="24"/>
              </w:rPr>
              <w:t xml:space="preserve"> care </w:t>
            </w:r>
            <w:proofErr w:type="spellStart"/>
            <w:r w:rsidRPr="00094D6D">
              <w:rPr>
                <w:rFonts w:ascii="Myriad Pro" w:hAnsi="Myriad Pro"/>
                <w:sz w:val="24"/>
              </w:rPr>
              <w:t>își</w:t>
            </w:r>
            <w:proofErr w:type="spellEnd"/>
            <w:r w:rsidRPr="00094D6D">
              <w:rPr>
                <w:rFonts w:ascii="Myriad Pro" w:hAnsi="Myriad Pro"/>
                <w:sz w:val="24"/>
              </w:rPr>
              <w:t xml:space="preserve"> </w:t>
            </w:r>
            <w:proofErr w:type="spellStart"/>
            <w:r w:rsidRPr="00094D6D">
              <w:rPr>
                <w:rFonts w:ascii="Myriad Pro" w:hAnsi="Myriad Pro"/>
                <w:sz w:val="24"/>
              </w:rPr>
              <w:t>propun</w:t>
            </w:r>
            <w:proofErr w:type="spellEnd"/>
            <w:r w:rsidRPr="00094D6D">
              <w:rPr>
                <w:rFonts w:ascii="Myriad Pro" w:hAnsi="Myriad Pro"/>
                <w:sz w:val="24"/>
              </w:rPr>
              <w:t xml:space="preserve"> </w:t>
            </w:r>
            <w:proofErr w:type="spellStart"/>
            <w:r w:rsidRPr="00094D6D">
              <w:rPr>
                <w:rFonts w:ascii="Myriad Pro" w:hAnsi="Myriad Pro"/>
                <w:sz w:val="24"/>
              </w:rPr>
              <w:t>obiective</w:t>
            </w:r>
            <w:proofErr w:type="spellEnd"/>
            <w:r w:rsidRPr="00094D6D">
              <w:rPr>
                <w:rFonts w:ascii="Myriad Pro" w:hAnsi="Myriad Pro"/>
                <w:sz w:val="24"/>
              </w:rPr>
              <w:t xml:space="preserve"> </w:t>
            </w:r>
            <w:proofErr w:type="spellStart"/>
            <w:r w:rsidRPr="00094D6D">
              <w:rPr>
                <w:rFonts w:ascii="Myriad Pro" w:hAnsi="Myriad Pro"/>
                <w:sz w:val="24"/>
              </w:rPr>
              <w:t>similare</w:t>
            </w:r>
            <w:proofErr w:type="spellEnd"/>
            <w:r w:rsidRPr="00094D6D">
              <w:rPr>
                <w:rFonts w:ascii="Myriad Pro" w:hAnsi="Myriad Pro"/>
                <w:sz w:val="24"/>
              </w:rPr>
              <w:t>.</w:t>
            </w:r>
          </w:p>
          <w:p w:rsidR="001E13A4" w:rsidRDefault="001E13A4" w:rsidP="00BB39C8">
            <w:pPr>
              <w:spacing w:line="360" w:lineRule="auto"/>
              <w:rPr>
                <w:rFonts w:ascii="Myriad Pro" w:hAnsi="Myriad Pro"/>
                <w:sz w:val="24"/>
              </w:rPr>
            </w:pPr>
          </w:p>
          <w:p w:rsidR="00094D6D" w:rsidRDefault="00094D6D" w:rsidP="00BB39C8">
            <w:pPr>
              <w:spacing w:line="360" w:lineRule="auto"/>
              <w:rPr>
                <w:rFonts w:ascii="Myriad Pro" w:hAnsi="Myriad Pro"/>
                <w:sz w:val="24"/>
              </w:rPr>
            </w:pPr>
          </w:p>
          <w:p w:rsidR="00094D6D" w:rsidRPr="00094D6D" w:rsidRDefault="00094D6D" w:rsidP="00BB39C8">
            <w:pPr>
              <w:spacing w:line="360" w:lineRule="auto"/>
              <w:rPr>
                <w:rFonts w:ascii="Myriad Pro" w:hAnsi="Myriad Pro"/>
                <w:b/>
                <w:sz w:val="24"/>
              </w:rPr>
            </w:pPr>
            <w:r w:rsidRPr="00094D6D">
              <w:rPr>
                <w:rFonts w:ascii="Myriad Pro" w:hAnsi="Myriad Pro"/>
                <w:b/>
                <w:sz w:val="24"/>
              </w:rPr>
              <w:t>Contact:</w:t>
            </w:r>
          </w:p>
          <w:p w:rsidR="00094D6D" w:rsidRDefault="00993657" w:rsidP="00BB39C8">
            <w:pPr>
              <w:spacing w:line="360" w:lineRule="auto"/>
              <w:rPr>
                <w:rFonts w:ascii="Myriad Pro" w:hAnsi="Myriad Pro"/>
                <w:sz w:val="24"/>
              </w:rPr>
            </w:pPr>
            <w:hyperlink r:id="rId33" w:history="1">
              <w:r w:rsidR="00094D6D" w:rsidRPr="00B105C3">
                <w:rPr>
                  <w:rStyle w:val="Hyperlink"/>
                  <w:rFonts w:ascii="Myriad Pro" w:hAnsi="Myriad Pro"/>
                  <w:sz w:val="24"/>
                </w:rPr>
                <w:t>weare@funkycitizens.org</w:t>
              </w:r>
            </w:hyperlink>
          </w:p>
          <w:p w:rsidR="00094D6D" w:rsidRDefault="00094D6D" w:rsidP="00BB39C8">
            <w:pPr>
              <w:spacing w:line="360" w:lineRule="auto"/>
              <w:rPr>
                <w:rFonts w:ascii="Myriad Pro" w:hAnsi="Myriad Pro"/>
                <w:sz w:val="24"/>
              </w:rPr>
            </w:pPr>
            <w:r>
              <w:rPr>
                <w:rFonts w:ascii="Myriad Pro" w:hAnsi="Myriad Pro"/>
                <w:sz w:val="24"/>
              </w:rPr>
              <w:t>+4031.804.87.23</w:t>
            </w:r>
          </w:p>
          <w:p w:rsidR="00094D6D" w:rsidRPr="00094D6D" w:rsidRDefault="00993657" w:rsidP="00BB39C8">
            <w:pPr>
              <w:spacing w:line="360" w:lineRule="auto"/>
              <w:rPr>
                <w:rFonts w:ascii="Myriad Pro" w:hAnsi="Myriad Pro"/>
                <w:sz w:val="24"/>
              </w:rPr>
            </w:pPr>
            <w:hyperlink r:id="rId34" w:history="1">
              <w:r w:rsidR="00094D6D" w:rsidRPr="00B105C3">
                <w:rPr>
                  <w:rStyle w:val="Hyperlink"/>
                  <w:rFonts w:ascii="Myriad Pro" w:hAnsi="Myriad Pro"/>
                  <w:sz w:val="24"/>
                </w:rPr>
                <w:t>www.funkycitizens.org</w:t>
              </w:r>
            </w:hyperlink>
          </w:p>
          <w:p w:rsidR="00094D6D" w:rsidRDefault="00094D6D" w:rsidP="00A03FE6">
            <w:pPr>
              <w:rPr>
                <w:rFonts w:ascii="Myriad Pro" w:hAnsi="Myriad Pro"/>
                <w:sz w:val="24"/>
                <w:lang w:val="ro-RO"/>
              </w:rPr>
            </w:pPr>
          </w:p>
        </w:tc>
      </w:tr>
    </w:tbl>
    <w:p w:rsidR="00A03FE6" w:rsidRDefault="00A03FE6" w:rsidP="0031781D">
      <w:pPr>
        <w:rPr>
          <w:rFonts w:ascii="Myriad Pro" w:hAnsi="Myriad Pro"/>
          <w:lang w:val="ro-RO"/>
        </w:rPr>
      </w:pPr>
    </w:p>
    <w:p w:rsidR="00BB39C8" w:rsidRPr="00A03FE6" w:rsidRDefault="00BB39C8" w:rsidP="00BB39C8">
      <w:pPr>
        <w:jc w:val="center"/>
        <w:rPr>
          <w:rFonts w:ascii="Myriad Pro" w:hAnsi="Myriad Pro"/>
          <w:lang w:val="ro-RO"/>
        </w:rPr>
      </w:pPr>
      <w:r>
        <w:rPr>
          <w:rFonts w:ascii="Myriad Pro" w:hAnsi="Myriad Pro"/>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45pt;height:252.55pt">
            <v:imagedata r:id="rId35" o:title="logo-funky-citizens-tot-2016-1"/>
          </v:shape>
        </w:pict>
      </w:r>
    </w:p>
    <w:sectPr w:rsidR="00BB39C8" w:rsidRPr="00A03FE6" w:rsidSect="007A57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3EE" w:rsidRDefault="00A133EE">
      <w:pPr>
        <w:spacing w:after="0" w:line="240" w:lineRule="auto"/>
      </w:pPr>
      <w:r>
        <w:separator/>
      </w:r>
    </w:p>
  </w:endnote>
  <w:endnote w:type="continuationSeparator" w:id="0">
    <w:p w:rsidR="00A133EE" w:rsidRDefault="00A1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59B824B-D5AF-4629-995F-AAB2A9C267D0}"/>
    <w:embedBold r:id="rId2" w:fontKey="{B5A8BD5F-D94A-4528-B9C7-454DDB909E98}"/>
    <w:embedItalic r:id="rId3" w:fontKey="{93303233-E0E5-4F76-8CED-B43F25BAE038}"/>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4" w:fontKey="{88FBC72D-FFC3-40C2-B264-DB24910762B1}"/>
  </w:font>
  <w:font w:name="Tahoma">
    <w:panose1 w:val="020B0604030504040204"/>
    <w:charset w:val="00"/>
    <w:family w:val="swiss"/>
    <w:pitch w:val="variable"/>
    <w:sig w:usb0="E1002EFF" w:usb1="C000605B" w:usb2="00000029" w:usb3="00000000" w:csb0="000101FF" w:csb1="00000000"/>
    <w:embedRegular r:id="rId5" w:fontKey="{C556DC31-FB44-40ED-8C20-DBBFD024E38E}"/>
  </w:font>
  <w:font w:name="Arial">
    <w:panose1 w:val="020B0604020202020204"/>
    <w:charset w:val="00"/>
    <w:family w:val="swiss"/>
    <w:pitch w:val="variable"/>
    <w:sig w:usb0="E0002AFF" w:usb1="C0007843"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D8" w:rsidRDefault="000F0CD8" w:rsidP="00A03FE6">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79pt;margin-top:-2.3pt;width:82pt;height:37.5pt;z-index:251662336;mso-position-horizontal-relative:text;mso-position-vertical-relative:text;mso-width-relative:page;mso-height-relative:page">
          <v:imagedata r:id="rId1" o:title="logo-funky"/>
          <w10:wrap type="squar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3EE" w:rsidRDefault="00A133EE">
      <w:pPr>
        <w:spacing w:after="0" w:line="240" w:lineRule="auto"/>
      </w:pPr>
      <w:r>
        <w:separator/>
      </w:r>
    </w:p>
  </w:footnote>
  <w:footnote w:type="continuationSeparator" w:id="0">
    <w:p w:rsidR="00A133EE" w:rsidRDefault="00A13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CD8" w:rsidRDefault="000F0CD8" w:rsidP="00A03FE6">
    <w:pPr>
      <w:pStyle w:val="Header"/>
    </w:pPr>
    <w:r>
      <w:rPr>
        <w:rFonts w:ascii="Myriad Pro" w:hAnsi="Myriad Pro"/>
        <w:b/>
        <w:caps/>
        <w:noProof/>
        <w:sz w:val="36"/>
      </w:rPr>
      <w:drawing>
        <wp:anchor distT="0" distB="0" distL="114300" distR="114300" simplePos="0" relativeHeight="251660288" behindDoc="1" locked="0" layoutInCell="1" allowOverlap="1" wp14:anchorId="159F544E" wp14:editId="1C71EFE8">
          <wp:simplePos x="0" y="0"/>
          <wp:positionH relativeFrom="column">
            <wp:posOffset>19050</wp:posOffset>
          </wp:positionH>
          <wp:positionV relativeFrom="paragraph">
            <wp:posOffset>-133350</wp:posOffset>
          </wp:positionV>
          <wp:extent cx="971550" cy="368935"/>
          <wp:effectExtent l="0" t="0" r="0" b="0"/>
          <wp:wrapTight wrapText="bothSides">
            <wp:wrapPolygon edited="0">
              <wp:start x="0" y="0"/>
              <wp:lineTo x="0" y="20076"/>
              <wp:lineTo x="21176" y="200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3689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72A96"/>
    <w:multiLevelType w:val="hybridMultilevel"/>
    <w:tmpl w:val="CE90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7075D"/>
    <w:multiLevelType w:val="hybridMultilevel"/>
    <w:tmpl w:val="3E70A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834F4"/>
    <w:multiLevelType w:val="hybridMultilevel"/>
    <w:tmpl w:val="6DE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353A8"/>
    <w:multiLevelType w:val="hybridMultilevel"/>
    <w:tmpl w:val="4044D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34DE0"/>
    <w:multiLevelType w:val="hybridMultilevel"/>
    <w:tmpl w:val="A808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286966"/>
    <w:multiLevelType w:val="hybridMultilevel"/>
    <w:tmpl w:val="79B0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170CEE"/>
    <w:multiLevelType w:val="hybridMultilevel"/>
    <w:tmpl w:val="9566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0445E1"/>
    <w:multiLevelType w:val="hybridMultilevel"/>
    <w:tmpl w:val="2BBE98FA"/>
    <w:lvl w:ilvl="0" w:tplc="392846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D2C58"/>
    <w:multiLevelType w:val="hybridMultilevel"/>
    <w:tmpl w:val="AD1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8C0773"/>
    <w:multiLevelType w:val="hybridMultilevel"/>
    <w:tmpl w:val="E9D2D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E73202"/>
    <w:multiLevelType w:val="hybridMultilevel"/>
    <w:tmpl w:val="B832F9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43D750AC"/>
    <w:multiLevelType w:val="hybridMultilevel"/>
    <w:tmpl w:val="C41C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067631"/>
    <w:multiLevelType w:val="hybridMultilevel"/>
    <w:tmpl w:val="04F4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5B3D00"/>
    <w:multiLevelType w:val="hybridMultilevel"/>
    <w:tmpl w:val="AD40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7C635C"/>
    <w:multiLevelType w:val="hybridMultilevel"/>
    <w:tmpl w:val="2FEE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D61EC2"/>
    <w:multiLevelType w:val="hybridMultilevel"/>
    <w:tmpl w:val="7058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F7039E"/>
    <w:multiLevelType w:val="hybridMultilevel"/>
    <w:tmpl w:val="CDF4C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AE4161"/>
    <w:multiLevelType w:val="hybridMultilevel"/>
    <w:tmpl w:val="D7986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65459D"/>
    <w:multiLevelType w:val="hybridMultilevel"/>
    <w:tmpl w:val="B176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CF65E6"/>
    <w:multiLevelType w:val="hybridMultilevel"/>
    <w:tmpl w:val="ECF0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A3742D"/>
    <w:multiLevelType w:val="hybridMultilevel"/>
    <w:tmpl w:val="4472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C56C42"/>
    <w:multiLevelType w:val="hybridMultilevel"/>
    <w:tmpl w:val="DE62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CD2B65"/>
    <w:multiLevelType w:val="hybridMultilevel"/>
    <w:tmpl w:val="DB14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070BA9"/>
    <w:multiLevelType w:val="hybridMultilevel"/>
    <w:tmpl w:val="932EE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634FE8"/>
    <w:multiLevelType w:val="hybridMultilevel"/>
    <w:tmpl w:val="7DB6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66B08"/>
    <w:multiLevelType w:val="hybridMultilevel"/>
    <w:tmpl w:val="B9EC2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0"/>
  </w:num>
  <w:num w:numId="4">
    <w:abstractNumId w:val="18"/>
  </w:num>
  <w:num w:numId="5">
    <w:abstractNumId w:val="3"/>
  </w:num>
  <w:num w:numId="6">
    <w:abstractNumId w:val="25"/>
  </w:num>
  <w:num w:numId="7">
    <w:abstractNumId w:val="4"/>
  </w:num>
  <w:num w:numId="8">
    <w:abstractNumId w:val="2"/>
  </w:num>
  <w:num w:numId="9">
    <w:abstractNumId w:val="11"/>
  </w:num>
  <w:num w:numId="10">
    <w:abstractNumId w:val="14"/>
  </w:num>
  <w:num w:numId="11">
    <w:abstractNumId w:val="12"/>
  </w:num>
  <w:num w:numId="12">
    <w:abstractNumId w:val="6"/>
  </w:num>
  <w:num w:numId="13">
    <w:abstractNumId w:val="5"/>
  </w:num>
  <w:num w:numId="14">
    <w:abstractNumId w:val="15"/>
  </w:num>
  <w:num w:numId="15">
    <w:abstractNumId w:val="21"/>
  </w:num>
  <w:num w:numId="16">
    <w:abstractNumId w:val="13"/>
  </w:num>
  <w:num w:numId="17">
    <w:abstractNumId w:val="8"/>
  </w:num>
  <w:num w:numId="18">
    <w:abstractNumId w:val="7"/>
  </w:num>
  <w:num w:numId="19">
    <w:abstractNumId w:val="20"/>
  </w:num>
  <w:num w:numId="20">
    <w:abstractNumId w:val="1"/>
  </w:num>
  <w:num w:numId="21">
    <w:abstractNumId w:val="16"/>
  </w:num>
  <w:num w:numId="22">
    <w:abstractNumId w:val="10"/>
  </w:num>
  <w:num w:numId="23">
    <w:abstractNumId w:val="19"/>
  </w:num>
  <w:num w:numId="24">
    <w:abstractNumId w:val="17"/>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3B"/>
    <w:rsid w:val="0001196A"/>
    <w:rsid w:val="00021CC3"/>
    <w:rsid w:val="00030B32"/>
    <w:rsid w:val="000910F7"/>
    <w:rsid w:val="00092680"/>
    <w:rsid w:val="00094D6D"/>
    <w:rsid w:val="000B2C81"/>
    <w:rsid w:val="000B6FFB"/>
    <w:rsid w:val="000E4773"/>
    <w:rsid w:val="000F0CD8"/>
    <w:rsid w:val="000F3819"/>
    <w:rsid w:val="00104171"/>
    <w:rsid w:val="001359D2"/>
    <w:rsid w:val="00147D5A"/>
    <w:rsid w:val="0015216B"/>
    <w:rsid w:val="00152DCD"/>
    <w:rsid w:val="001B3E79"/>
    <w:rsid w:val="001C16B7"/>
    <w:rsid w:val="001D2E82"/>
    <w:rsid w:val="001D5FAA"/>
    <w:rsid w:val="001E13A4"/>
    <w:rsid w:val="001E783C"/>
    <w:rsid w:val="002567AA"/>
    <w:rsid w:val="00283378"/>
    <w:rsid w:val="002B7C3C"/>
    <w:rsid w:val="002E5397"/>
    <w:rsid w:val="00305F70"/>
    <w:rsid w:val="00306C5E"/>
    <w:rsid w:val="0031781D"/>
    <w:rsid w:val="003244D5"/>
    <w:rsid w:val="0032513B"/>
    <w:rsid w:val="00330802"/>
    <w:rsid w:val="00333615"/>
    <w:rsid w:val="00355369"/>
    <w:rsid w:val="00373847"/>
    <w:rsid w:val="003748B0"/>
    <w:rsid w:val="00377BE0"/>
    <w:rsid w:val="003917C2"/>
    <w:rsid w:val="003A6213"/>
    <w:rsid w:val="003C5F3E"/>
    <w:rsid w:val="003D7375"/>
    <w:rsid w:val="003F09ED"/>
    <w:rsid w:val="003F10DD"/>
    <w:rsid w:val="003F4CC4"/>
    <w:rsid w:val="00437048"/>
    <w:rsid w:val="00482ED0"/>
    <w:rsid w:val="00483B42"/>
    <w:rsid w:val="004A5755"/>
    <w:rsid w:val="004B2C91"/>
    <w:rsid w:val="004B3890"/>
    <w:rsid w:val="004D3086"/>
    <w:rsid w:val="004E58AF"/>
    <w:rsid w:val="004F33D2"/>
    <w:rsid w:val="005148F6"/>
    <w:rsid w:val="00536EB5"/>
    <w:rsid w:val="00560E13"/>
    <w:rsid w:val="0057401B"/>
    <w:rsid w:val="005923BE"/>
    <w:rsid w:val="0059293E"/>
    <w:rsid w:val="005A1A2C"/>
    <w:rsid w:val="005C4E81"/>
    <w:rsid w:val="005E5C2B"/>
    <w:rsid w:val="005E7556"/>
    <w:rsid w:val="005F7D71"/>
    <w:rsid w:val="00611B34"/>
    <w:rsid w:val="006248C0"/>
    <w:rsid w:val="00653D90"/>
    <w:rsid w:val="006A76C0"/>
    <w:rsid w:val="006E5640"/>
    <w:rsid w:val="00720B37"/>
    <w:rsid w:val="007305DE"/>
    <w:rsid w:val="00746C3C"/>
    <w:rsid w:val="00751F4B"/>
    <w:rsid w:val="00752C18"/>
    <w:rsid w:val="007A57EF"/>
    <w:rsid w:val="007B2D4E"/>
    <w:rsid w:val="007B6D32"/>
    <w:rsid w:val="008005B5"/>
    <w:rsid w:val="00817B66"/>
    <w:rsid w:val="00856BEC"/>
    <w:rsid w:val="00893101"/>
    <w:rsid w:val="008A6C33"/>
    <w:rsid w:val="008E456B"/>
    <w:rsid w:val="008F0E0D"/>
    <w:rsid w:val="0093175B"/>
    <w:rsid w:val="00933D15"/>
    <w:rsid w:val="0093777B"/>
    <w:rsid w:val="00940458"/>
    <w:rsid w:val="009439C1"/>
    <w:rsid w:val="00975184"/>
    <w:rsid w:val="00986938"/>
    <w:rsid w:val="00993657"/>
    <w:rsid w:val="009A3F68"/>
    <w:rsid w:val="009D5023"/>
    <w:rsid w:val="009E0581"/>
    <w:rsid w:val="00A03FE6"/>
    <w:rsid w:val="00A133EE"/>
    <w:rsid w:val="00A13B10"/>
    <w:rsid w:val="00A2285B"/>
    <w:rsid w:val="00A3012A"/>
    <w:rsid w:val="00A32E37"/>
    <w:rsid w:val="00A3669F"/>
    <w:rsid w:val="00A56D0D"/>
    <w:rsid w:val="00A77F9C"/>
    <w:rsid w:val="00AA033B"/>
    <w:rsid w:val="00AB30D6"/>
    <w:rsid w:val="00B1309B"/>
    <w:rsid w:val="00B54790"/>
    <w:rsid w:val="00B63F05"/>
    <w:rsid w:val="00B72B7F"/>
    <w:rsid w:val="00B801D5"/>
    <w:rsid w:val="00B97491"/>
    <w:rsid w:val="00BA6F39"/>
    <w:rsid w:val="00BB39C8"/>
    <w:rsid w:val="00C11966"/>
    <w:rsid w:val="00C124A0"/>
    <w:rsid w:val="00C22D6C"/>
    <w:rsid w:val="00C5104C"/>
    <w:rsid w:val="00C81D24"/>
    <w:rsid w:val="00CE79DC"/>
    <w:rsid w:val="00CF58A5"/>
    <w:rsid w:val="00D13C3D"/>
    <w:rsid w:val="00D246BD"/>
    <w:rsid w:val="00D41DDF"/>
    <w:rsid w:val="00D4733C"/>
    <w:rsid w:val="00DC7001"/>
    <w:rsid w:val="00DF5569"/>
    <w:rsid w:val="00E129E6"/>
    <w:rsid w:val="00E33CBD"/>
    <w:rsid w:val="00E43FE0"/>
    <w:rsid w:val="00E44F92"/>
    <w:rsid w:val="00E719D1"/>
    <w:rsid w:val="00E92B76"/>
    <w:rsid w:val="00EB5E46"/>
    <w:rsid w:val="00F3490D"/>
    <w:rsid w:val="00F35A75"/>
    <w:rsid w:val="00F4147E"/>
    <w:rsid w:val="00F72F30"/>
    <w:rsid w:val="00FA06DC"/>
    <w:rsid w:val="00FB255E"/>
    <w:rsid w:val="00FE3309"/>
    <w:rsid w:val="00FF6EFA"/>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15B42A1-6EA7-4DE5-AD08-BD9ADC3C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4E81"/>
    <w:pPr>
      <w:keepNext/>
      <w:keepLines/>
      <w:spacing w:before="480" w:after="0"/>
      <w:outlineLvl w:val="0"/>
    </w:pPr>
    <w:rPr>
      <w:rFonts w:ascii="Myriad Pro" w:eastAsiaTheme="majorEastAsia" w:hAnsi="Myriad Pro" w:cstheme="majorBidi"/>
      <w:b/>
      <w:bCs/>
      <w:color w:val="7F7F7F" w:themeColor="text1" w:themeTint="80"/>
      <w:sz w:val="28"/>
      <w:szCs w:val="28"/>
    </w:rPr>
  </w:style>
  <w:style w:type="paragraph" w:styleId="Heading2">
    <w:name w:val="heading 2"/>
    <w:basedOn w:val="Normal"/>
    <w:next w:val="Normal"/>
    <w:link w:val="Heading2Char"/>
    <w:uiPriority w:val="9"/>
    <w:unhideWhenUsed/>
    <w:qFormat/>
    <w:rsid w:val="005C4E81"/>
    <w:pPr>
      <w:keepNext/>
      <w:keepLines/>
      <w:spacing w:before="200" w:after="0"/>
      <w:outlineLvl w:val="1"/>
    </w:pPr>
    <w:rPr>
      <w:rFonts w:ascii="Myriad Pro" w:eastAsiaTheme="majorEastAsia" w:hAnsi="Myriad Pro"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F349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33B"/>
    <w:pPr>
      <w:ind w:left="720"/>
      <w:contextualSpacing/>
    </w:pPr>
  </w:style>
  <w:style w:type="character" w:styleId="Hyperlink">
    <w:name w:val="Hyperlink"/>
    <w:basedOn w:val="DefaultParagraphFont"/>
    <w:uiPriority w:val="99"/>
    <w:unhideWhenUsed/>
    <w:rsid w:val="00F4147E"/>
    <w:rPr>
      <w:color w:val="0000FF" w:themeColor="hyperlink"/>
      <w:u w:val="single"/>
    </w:rPr>
  </w:style>
  <w:style w:type="character" w:customStyle="1" w:styleId="Heading1Char">
    <w:name w:val="Heading 1 Char"/>
    <w:basedOn w:val="DefaultParagraphFont"/>
    <w:link w:val="Heading1"/>
    <w:uiPriority w:val="9"/>
    <w:rsid w:val="005C4E81"/>
    <w:rPr>
      <w:rFonts w:ascii="Myriad Pro" w:eastAsiaTheme="majorEastAsia" w:hAnsi="Myriad Pro" w:cstheme="majorBidi"/>
      <w:b/>
      <w:bCs/>
      <w:color w:val="7F7F7F" w:themeColor="text1" w:themeTint="80"/>
      <w:sz w:val="28"/>
      <w:szCs w:val="28"/>
    </w:rPr>
  </w:style>
  <w:style w:type="paragraph" w:styleId="Header">
    <w:name w:val="header"/>
    <w:basedOn w:val="Normal"/>
    <w:link w:val="HeaderChar"/>
    <w:uiPriority w:val="99"/>
    <w:unhideWhenUsed/>
    <w:rsid w:val="00A03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FE6"/>
  </w:style>
  <w:style w:type="paragraph" w:styleId="Footer">
    <w:name w:val="footer"/>
    <w:basedOn w:val="Normal"/>
    <w:link w:val="FooterChar"/>
    <w:uiPriority w:val="99"/>
    <w:unhideWhenUsed/>
    <w:rsid w:val="00A03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FE6"/>
  </w:style>
  <w:style w:type="table" w:customStyle="1" w:styleId="GridTable1Light-Accent61">
    <w:name w:val="Grid Table 1 Light - Accent 61"/>
    <w:basedOn w:val="TableNormal"/>
    <w:uiPriority w:val="46"/>
    <w:rsid w:val="00A03FE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A03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FE6"/>
    <w:rPr>
      <w:rFonts w:ascii="Tahoma" w:hAnsi="Tahoma" w:cs="Tahoma"/>
      <w:sz w:val="16"/>
      <w:szCs w:val="16"/>
    </w:rPr>
  </w:style>
  <w:style w:type="character" w:customStyle="1" w:styleId="Heading2Char">
    <w:name w:val="Heading 2 Char"/>
    <w:basedOn w:val="DefaultParagraphFont"/>
    <w:link w:val="Heading2"/>
    <w:uiPriority w:val="9"/>
    <w:rsid w:val="005C4E81"/>
    <w:rPr>
      <w:rFonts w:ascii="Myriad Pro" w:eastAsiaTheme="majorEastAsia" w:hAnsi="Myriad Pro" w:cstheme="majorBidi"/>
      <w:b/>
      <w:bCs/>
      <w:color w:val="7F7F7F" w:themeColor="text1" w:themeTint="80"/>
      <w:sz w:val="26"/>
      <w:szCs w:val="26"/>
    </w:rPr>
  </w:style>
  <w:style w:type="paragraph" w:styleId="TOCHeading">
    <w:name w:val="TOC Heading"/>
    <w:basedOn w:val="Heading1"/>
    <w:next w:val="Normal"/>
    <w:uiPriority w:val="39"/>
    <w:semiHidden/>
    <w:unhideWhenUsed/>
    <w:qFormat/>
    <w:rsid w:val="005148F6"/>
    <w:pPr>
      <w:outlineLvl w:val="9"/>
    </w:pPr>
    <w:rPr>
      <w:lang w:eastAsia="ja-JP"/>
    </w:rPr>
  </w:style>
  <w:style w:type="paragraph" w:styleId="TOC1">
    <w:name w:val="toc 1"/>
    <w:basedOn w:val="Normal"/>
    <w:next w:val="Normal"/>
    <w:autoRedefine/>
    <w:uiPriority w:val="39"/>
    <w:unhideWhenUsed/>
    <w:rsid w:val="005148F6"/>
    <w:pPr>
      <w:spacing w:after="100"/>
    </w:pPr>
  </w:style>
  <w:style w:type="table" w:styleId="TableGrid">
    <w:name w:val="Table Grid"/>
    <w:basedOn w:val="TableNormal"/>
    <w:uiPriority w:val="59"/>
    <w:rsid w:val="00094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E44F9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DF5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3490D"/>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C81D24"/>
    <w:pPr>
      <w:spacing w:after="100"/>
      <w:ind w:left="220"/>
    </w:pPr>
  </w:style>
  <w:style w:type="paragraph" w:styleId="TOC3">
    <w:name w:val="toc 3"/>
    <w:basedOn w:val="Normal"/>
    <w:next w:val="Normal"/>
    <w:autoRedefine/>
    <w:uiPriority w:val="39"/>
    <w:unhideWhenUsed/>
    <w:rsid w:val="00C81D2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0910">
      <w:bodyDiv w:val="1"/>
      <w:marLeft w:val="0"/>
      <w:marRight w:val="0"/>
      <w:marTop w:val="0"/>
      <w:marBottom w:val="0"/>
      <w:divBdr>
        <w:top w:val="none" w:sz="0" w:space="0" w:color="auto"/>
        <w:left w:val="none" w:sz="0" w:space="0" w:color="auto"/>
        <w:bottom w:val="none" w:sz="0" w:space="0" w:color="auto"/>
        <w:right w:val="none" w:sz="0" w:space="0" w:color="auto"/>
      </w:divBdr>
    </w:div>
    <w:div w:id="62798597">
      <w:bodyDiv w:val="1"/>
      <w:marLeft w:val="0"/>
      <w:marRight w:val="0"/>
      <w:marTop w:val="0"/>
      <w:marBottom w:val="0"/>
      <w:divBdr>
        <w:top w:val="none" w:sz="0" w:space="0" w:color="auto"/>
        <w:left w:val="none" w:sz="0" w:space="0" w:color="auto"/>
        <w:bottom w:val="none" w:sz="0" w:space="0" w:color="auto"/>
        <w:right w:val="none" w:sz="0" w:space="0" w:color="auto"/>
      </w:divBdr>
    </w:div>
    <w:div w:id="74518787">
      <w:bodyDiv w:val="1"/>
      <w:marLeft w:val="0"/>
      <w:marRight w:val="0"/>
      <w:marTop w:val="0"/>
      <w:marBottom w:val="0"/>
      <w:divBdr>
        <w:top w:val="none" w:sz="0" w:space="0" w:color="auto"/>
        <w:left w:val="none" w:sz="0" w:space="0" w:color="auto"/>
        <w:bottom w:val="none" w:sz="0" w:space="0" w:color="auto"/>
        <w:right w:val="none" w:sz="0" w:space="0" w:color="auto"/>
      </w:divBdr>
    </w:div>
    <w:div w:id="86387368">
      <w:bodyDiv w:val="1"/>
      <w:marLeft w:val="0"/>
      <w:marRight w:val="0"/>
      <w:marTop w:val="0"/>
      <w:marBottom w:val="0"/>
      <w:divBdr>
        <w:top w:val="none" w:sz="0" w:space="0" w:color="auto"/>
        <w:left w:val="none" w:sz="0" w:space="0" w:color="auto"/>
        <w:bottom w:val="none" w:sz="0" w:space="0" w:color="auto"/>
        <w:right w:val="none" w:sz="0" w:space="0" w:color="auto"/>
      </w:divBdr>
    </w:div>
    <w:div w:id="89008384">
      <w:bodyDiv w:val="1"/>
      <w:marLeft w:val="0"/>
      <w:marRight w:val="0"/>
      <w:marTop w:val="0"/>
      <w:marBottom w:val="0"/>
      <w:divBdr>
        <w:top w:val="none" w:sz="0" w:space="0" w:color="auto"/>
        <w:left w:val="none" w:sz="0" w:space="0" w:color="auto"/>
        <w:bottom w:val="none" w:sz="0" w:space="0" w:color="auto"/>
        <w:right w:val="none" w:sz="0" w:space="0" w:color="auto"/>
      </w:divBdr>
    </w:div>
    <w:div w:id="92432805">
      <w:bodyDiv w:val="1"/>
      <w:marLeft w:val="0"/>
      <w:marRight w:val="0"/>
      <w:marTop w:val="0"/>
      <w:marBottom w:val="0"/>
      <w:divBdr>
        <w:top w:val="none" w:sz="0" w:space="0" w:color="auto"/>
        <w:left w:val="none" w:sz="0" w:space="0" w:color="auto"/>
        <w:bottom w:val="none" w:sz="0" w:space="0" w:color="auto"/>
        <w:right w:val="none" w:sz="0" w:space="0" w:color="auto"/>
      </w:divBdr>
    </w:div>
    <w:div w:id="103422750">
      <w:bodyDiv w:val="1"/>
      <w:marLeft w:val="0"/>
      <w:marRight w:val="0"/>
      <w:marTop w:val="0"/>
      <w:marBottom w:val="0"/>
      <w:divBdr>
        <w:top w:val="none" w:sz="0" w:space="0" w:color="auto"/>
        <w:left w:val="none" w:sz="0" w:space="0" w:color="auto"/>
        <w:bottom w:val="none" w:sz="0" w:space="0" w:color="auto"/>
        <w:right w:val="none" w:sz="0" w:space="0" w:color="auto"/>
      </w:divBdr>
    </w:div>
    <w:div w:id="106169549">
      <w:bodyDiv w:val="1"/>
      <w:marLeft w:val="0"/>
      <w:marRight w:val="0"/>
      <w:marTop w:val="0"/>
      <w:marBottom w:val="0"/>
      <w:divBdr>
        <w:top w:val="none" w:sz="0" w:space="0" w:color="auto"/>
        <w:left w:val="none" w:sz="0" w:space="0" w:color="auto"/>
        <w:bottom w:val="none" w:sz="0" w:space="0" w:color="auto"/>
        <w:right w:val="none" w:sz="0" w:space="0" w:color="auto"/>
      </w:divBdr>
    </w:div>
    <w:div w:id="108352918">
      <w:bodyDiv w:val="1"/>
      <w:marLeft w:val="0"/>
      <w:marRight w:val="0"/>
      <w:marTop w:val="0"/>
      <w:marBottom w:val="0"/>
      <w:divBdr>
        <w:top w:val="none" w:sz="0" w:space="0" w:color="auto"/>
        <w:left w:val="none" w:sz="0" w:space="0" w:color="auto"/>
        <w:bottom w:val="none" w:sz="0" w:space="0" w:color="auto"/>
        <w:right w:val="none" w:sz="0" w:space="0" w:color="auto"/>
      </w:divBdr>
    </w:div>
    <w:div w:id="112335041">
      <w:bodyDiv w:val="1"/>
      <w:marLeft w:val="0"/>
      <w:marRight w:val="0"/>
      <w:marTop w:val="0"/>
      <w:marBottom w:val="0"/>
      <w:divBdr>
        <w:top w:val="none" w:sz="0" w:space="0" w:color="auto"/>
        <w:left w:val="none" w:sz="0" w:space="0" w:color="auto"/>
        <w:bottom w:val="none" w:sz="0" w:space="0" w:color="auto"/>
        <w:right w:val="none" w:sz="0" w:space="0" w:color="auto"/>
      </w:divBdr>
    </w:div>
    <w:div w:id="116029540">
      <w:bodyDiv w:val="1"/>
      <w:marLeft w:val="0"/>
      <w:marRight w:val="0"/>
      <w:marTop w:val="0"/>
      <w:marBottom w:val="0"/>
      <w:divBdr>
        <w:top w:val="none" w:sz="0" w:space="0" w:color="auto"/>
        <w:left w:val="none" w:sz="0" w:space="0" w:color="auto"/>
        <w:bottom w:val="none" w:sz="0" w:space="0" w:color="auto"/>
        <w:right w:val="none" w:sz="0" w:space="0" w:color="auto"/>
      </w:divBdr>
    </w:div>
    <w:div w:id="142547837">
      <w:bodyDiv w:val="1"/>
      <w:marLeft w:val="0"/>
      <w:marRight w:val="0"/>
      <w:marTop w:val="0"/>
      <w:marBottom w:val="0"/>
      <w:divBdr>
        <w:top w:val="none" w:sz="0" w:space="0" w:color="auto"/>
        <w:left w:val="none" w:sz="0" w:space="0" w:color="auto"/>
        <w:bottom w:val="none" w:sz="0" w:space="0" w:color="auto"/>
        <w:right w:val="none" w:sz="0" w:space="0" w:color="auto"/>
      </w:divBdr>
    </w:div>
    <w:div w:id="157813963">
      <w:bodyDiv w:val="1"/>
      <w:marLeft w:val="0"/>
      <w:marRight w:val="0"/>
      <w:marTop w:val="0"/>
      <w:marBottom w:val="0"/>
      <w:divBdr>
        <w:top w:val="none" w:sz="0" w:space="0" w:color="auto"/>
        <w:left w:val="none" w:sz="0" w:space="0" w:color="auto"/>
        <w:bottom w:val="none" w:sz="0" w:space="0" w:color="auto"/>
        <w:right w:val="none" w:sz="0" w:space="0" w:color="auto"/>
      </w:divBdr>
    </w:div>
    <w:div w:id="170529114">
      <w:bodyDiv w:val="1"/>
      <w:marLeft w:val="0"/>
      <w:marRight w:val="0"/>
      <w:marTop w:val="0"/>
      <w:marBottom w:val="0"/>
      <w:divBdr>
        <w:top w:val="none" w:sz="0" w:space="0" w:color="auto"/>
        <w:left w:val="none" w:sz="0" w:space="0" w:color="auto"/>
        <w:bottom w:val="none" w:sz="0" w:space="0" w:color="auto"/>
        <w:right w:val="none" w:sz="0" w:space="0" w:color="auto"/>
      </w:divBdr>
    </w:div>
    <w:div w:id="174267044">
      <w:bodyDiv w:val="1"/>
      <w:marLeft w:val="0"/>
      <w:marRight w:val="0"/>
      <w:marTop w:val="0"/>
      <w:marBottom w:val="0"/>
      <w:divBdr>
        <w:top w:val="none" w:sz="0" w:space="0" w:color="auto"/>
        <w:left w:val="none" w:sz="0" w:space="0" w:color="auto"/>
        <w:bottom w:val="none" w:sz="0" w:space="0" w:color="auto"/>
        <w:right w:val="none" w:sz="0" w:space="0" w:color="auto"/>
      </w:divBdr>
    </w:div>
    <w:div w:id="190997081">
      <w:bodyDiv w:val="1"/>
      <w:marLeft w:val="0"/>
      <w:marRight w:val="0"/>
      <w:marTop w:val="0"/>
      <w:marBottom w:val="0"/>
      <w:divBdr>
        <w:top w:val="none" w:sz="0" w:space="0" w:color="auto"/>
        <w:left w:val="none" w:sz="0" w:space="0" w:color="auto"/>
        <w:bottom w:val="none" w:sz="0" w:space="0" w:color="auto"/>
        <w:right w:val="none" w:sz="0" w:space="0" w:color="auto"/>
      </w:divBdr>
      <w:divsChild>
        <w:div w:id="1262181202">
          <w:marLeft w:val="0"/>
          <w:marRight w:val="0"/>
          <w:marTop w:val="0"/>
          <w:marBottom w:val="0"/>
          <w:divBdr>
            <w:top w:val="none" w:sz="0" w:space="0" w:color="auto"/>
            <w:left w:val="none" w:sz="0" w:space="0" w:color="auto"/>
            <w:bottom w:val="none" w:sz="0" w:space="0" w:color="auto"/>
            <w:right w:val="none" w:sz="0" w:space="0" w:color="auto"/>
          </w:divBdr>
        </w:div>
      </w:divsChild>
    </w:div>
    <w:div w:id="192498310">
      <w:bodyDiv w:val="1"/>
      <w:marLeft w:val="0"/>
      <w:marRight w:val="0"/>
      <w:marTop w:val="0"/>
      <w:marBottom w:val="0"/>
      <w:divBdr>
        <w:top w:val="none" w:sz="0" w:space="0" w:color="auto"/>
        <w:left w:val="none" w:sz="0" w:space="0" w:color="auto"/>
        <w:bottom w:val="none" w:sz="0" w:space="0" w:color="auto"/>
        <w:right w:val="none" w:sz="0" w:space="0" w:color="auto"/>
      </w:divBdr>
    </w:div>
    <w:div w:id="192617491">
      <w:bodyDiv w:val="1"/>
      <w:marLeft w:val="0"/>
      <w:marRight w:val="0"/>
      <w:marTop w:val="0"/>
      <w:marBottom w:val="0"/>
      <w:divBdr>
        <w:top w:val="none" w:sz="0" w:space="0" w:color="auto"/>
        <w:left w:val="none" w:sz="0" w:space="0" w:color="auto"/>
        <w:bottom w:val="none" w:sz="0" w:space="0" w:color="auto"/>
        <w:right w:val="none" w:sz="0" w:space="0" w:color="auto"/>
      </w:divBdr>
    </w:div>
    <w:div w:id="207032362">
      <w:bodyDiv w:val="1"/>
      <w:marLeft w:val="0"/>
      <w:marRight w:val="0"/>
      <w:marTop w:val="0"/>
      <w:marBottom w:val="0"/>
      <w:divBdr>
        <w:top w:val="none" w:sz="0" w:space="0" w:color="auto"/>
        <w:left w:val="none" w:sz="0" w:space="0" w:color="auto"/>
        <w:bottom w:val="none" w:sz="0" w:space="0" w:color="auto"/>
        <w:right w:val="none" w:sz="0" w:space="0" w:color="auto"/>
      </w:divBdr>
    </w:div>
    <w:div w:id="227497284">
      <w:bodyDiv w:val="1"/>
      <w:marLeft w:val="0"/>
      <w:marRight w:val="0"/>
      <w:marTop w:val="0"/>
      <w:marBottom w:val="0"/>
      <w:divBdr>
        <w:top w:val="none" w:sz="0" w:space="0" w:color="auto"/>
        <w:left w:val="none" w:sz="0" w:space="0" w:color="auto"/>
        <w:bottom w:val="none" w:sz="0" w:space="0" w:color="auto"/>
        <w:right w:val="none" w:sz="0" w:space="0" w:color="auto"/>
      </w:divBdr>
    </w:div>
    <w:div w:id="230963810">
      <w:bodyDiv w:val="1"/>
      <w:marLeft w:val="0"/>
      <w:marRight w:val="0"/>
      <w:marTop w:val="0"/>
      <w:marBottom w:val="0"/>
      <w:divBdr>
        <w:top w:val="none" w:sz="0" w:space="0" w:color="auto"/>
        <w:left w:val="none" w:sz="0" w:space="0" w:color="auto"/>
        <w:bottom w:val="none" w:sz="0" w:space="0" w:color="auto"/>
        <w:right w:val="none" w:sz="0" w:space="0" w:color="auto"/>
      </w:divBdr>
    </w:div>
    <w:div w:id="242028135">
      <w:bodyDiv w:val="1"/>
      <w:marLeft w:val="0"/>
      <w:marRight w:val="0"/>
      <w:marTop w:val="0"/>
      <w:marBottom w:val="0"/>
      <w:divBdr>
        <w:top w:val="none" w:sz="0" w:space="0" w:color="auto"/>
        <w:left w:val="none" w:sz="0" w:space="0" w:color="auto"/>
        <w:bottom w:val="none" w:sz="0" w:space="0" w:color="auto"/>
        <w:right w:val="none" w:sz="0" w:space="0" w:color="auto"/>
      </w:divBdr>
    </w:div>
    <w:div w:id="247932672">
      <w:bodyDiv w:val="1"/>
      <w:marLeft w:val="0"/>
      <w:marRight w:val="0"/>
      <w:marTop w:val="0"/>
      <w:marBottom w:val="0"/>
      <w:divBdr>
        <w:top w:val="none" w:sz="0" w:space="0" w:color="auto"/>
        <w:left w:val="none" w:sz="0" w:space="0" w:color="auto"/>
        <w:bottom w:val="none" w:sz="0" w:space="0" w:color="auto"/>
        <w:right w:val="none" w:sz="0" w:space="0" w:color="auto"/>
      </w:divBdr>
    </w:div>
    <w:div w:id="249051643">
      <w:bodyDiv w:val="1"/>
      <w:marLeft w:val="0"/>
      <w:marRight w:val="0"/>
      <w:marTop w:val="0"/>
      <w:marBottom w:val="0"/>
      <w:divBdr>
        <w:top w:val="none" w:sz="0" w:space="0" w:color="auto"/>
        <w:left w:val="none" w:sz="0" w:space="0" w:color="auto"/>
        <w:bottom w:val="none" w:sz="0" w:space="0" w:color="auto"/>
        <w:right w:val="none" w:sz="0" w:space="0" w:color="auto"/>
      </w:divBdr>
    </w:div>
    <w:div w:id="250510235">
      <w:bodyDiv w:val="1"/>
      <w:marLeft w:val="0"/>
      <w:marRight w:val="0"/>
      <w:marTop w:val="0"/>
      <w:marBottom w:val="0"/>
      <w:divBdr>
        <w:top w:val="none" w:sz="0" w:space="0" w:color="auto"/>
        <w:left w:val="none" w:sz="0" w:space="0" w:color="auto"/>
        <w:bottom w:val="none" w:sz="0" w:space="0" w:color="auto"/>
        <w:right w:val="none" w:sz="0" w:space="0" w:color="auto"/>
      </w:divBdr>
    </w:div>
    <w:div w:id="265040608">
      <w:bodyDiv w:val="1"/>
      <w:marLeft w:val="0"/>
      <w:marRight w:val="0"/>
      <w:marTop w:val="0"/>
      <w:marBottom w:val="0"/>
      <w:divBdr>
        <w:top w:val="none" w:sz="0" w:space="0" w:color="auto"/>
        <w:left w:val="none" w:sz="0" w:space="0" w:color="auto"/>
        <w:bottom w:val="none" w:sz="0" w:space="0" w:color="auto"/>
        <w:right w:val="none" w:sz="0" w:space="0" w:color="auto"/>
      </w:divBdr>
    </w:div>
    <w:div w:id="283079525">
      <w:bodyDiv w:val="1"/>
      <w:marLeft w:val="0"/>
      <w:marRight w:val="0"/>
      <w:marTop w:val="0"/>
      <w:marBottom w:val="0"/>
      <w:divBdr>
        <w:top w:val="none" w:sz="0" w:space="0" w:color="auto"/>
        <w:left w:val="none" w:sz="0" w:space="0" w:color="auto"/>
        <w:bottom w:val="none" w:sz="0" w:space="0" w:color="auto"/>
        <w:right w:val="none" w:sz="0" w:space="0" w:color="auto"/>
      </w:divBdr>
    </w:div>
    <w:div w:id="310796029">
      <w:bodyDiv w:val="1"/>
      <w:marLeft w:val="0"/>
      <w:marRight w:val="0"/>
      <w:marTop w:val="0"/>
      <w:marBottom w:val="0"/>
      <w:divBdr>
        <w:top w:val="none" w:sz="0" w:space="0" w:color="auto"/>
        <w:left w:val="none" w:sz="0" w:space="0" w:color="auto"/>
        <w:bottom w:val="none" w:sz="0" w:space="0" w:color="auto"/>
        <w:right w:val="none" w:sz="0" w:space="0" w:color="auto"/>
      </w:divBdr>
    </w:div>
    <w:div w:id="435060322">
      <w:bodyDiv w:val="1"/>
      <w:marLeft w:val="0"/>
      <w:marRight w:val="0"/>
      <w:marTop w:val="0"/>
      <w:marBottom w:val="0"/>
      <w:divBdr>
        <w:top w:val="none" w:sz="0" w:space="0" w:color="auto"/>
        <w:left w:val="none" w:sz="0" w:space="0" w:color="auto"/>
        <w:bottom w:val="none" w:sz="0" w:space="0" w:color="auto"/>
        <w:right w:val="none" w:sz="0" w:space="0" w:color="auto"/>
      </w:divBdr>
    </w:div>
    <w:div w:id="448202222">
      <w:bodyDiv w:val="1"/>
      <w:marLeft w:val="0"/>
      <w:marRight w:val="0"/>
      <w:marTop w:val="0"/>
      <w:marBottom w:val="0"/>
      <w:divBdr>
        <w:top w:val="none" w:sz="0" w:space="0" w:color="auto"/>
        <w:left w:val="none" w:sz="0" w:space="0" w:color="auto"/>
        <w:bottom w:val="none" w:sz="0" w:space="0" w:color="auto"/>
        <w:right w:val="none" w:sz="0" w:space="0" w:color="auto"/>
      </w:divBdr>
    </w:div>
    <w:div w:id="460612588">
      <w:bodyDiv w:val="1"/>
      <w:marLeft w:val="0"/>
      <w:marRight w:val="0"/>
      <w:marTop w:val="0"/>
      <w:marBottom w:val="0"/>
      <w:divBdr>
        <w:top w:val="none" w:sz="0" w:space="0" w:color="auto"/>
        <w:left w:val="none" w:sz="0" w:space="0" w:color="auto"/>
        <w:bottom w:val="none" w:sz="0" w:space="0" w:color="auto"/>
        <w:right w:val="none" w:sz="0" w:space="0" w:color="auto"/>
      </w:divBdr>
    </w:div>
    <w:div w:id="466821197">
      <w:bodyDiv w:val="1"/>
      <w:marLeft w:val="0"/>
      <w:marRight w:val="0"/>
      <w:marTop w:val="0"/>
      <w:marBottom w:val="0"/>
      <w:divBdr>
        <w:top w:val="none" w:sz="0" w:space="0" w:color="auto"/>
        <w:left w:val="none" w:sz="0" w:space="0" w:color="auto"/>
        <w:bottom w:val="none" w:sz="0" w:space="0" w:color="auto"/>
        <w:right w:val="none" w:sz="0" w:space="0" w:color="auto"/>
      </w:divBdr>
    </w:div>
    <w:div w:id="472915524">
      <w:bodyDiv w:val="1"/>
      <w:marLeft w:val="0"/>
      <w:marRight w:val="0"/>
      <w:marTop w:val="0"/>
      <w:marBottom w:val="0"/>
      <w:divBdr>
        <w:top w:val="none" w:sz="0" w:space="0" w:color="auto"/>
        <w:left w:val="none" w:sz="0" w:space="0" w:color="auto"/>
        <w:bottom w:val="none" w:sz="0" w:space="0" w:color="auto"/>
        <w:right w:val="none" w:sz="0" w:space="0" w:color="auto"/>
      </w:divBdr>
    </w:div>
    <w:div w:id="524170133">
      <w:bodyDiv w:val="1"/>
      <w:marLeft w:val="0"/>
      <w:marRight w:val="0"/>
      <w:marTop w:val="0"/>
      <w:marBottom w:val="0"/>
      <w:divBdr>
        <w:top w:val="none" w:sz="0" w:space="0" w:color="auto"/>
        <w:left w:val="none" w:sz="0" w:space="0" w:color="auto"/>
        <w:bottom w:val="none" w:sz="0" w:space="0" w:color="auto"/>
        <w:right w:val="none" w:sz="0" w:space="0" w:color="auto"/>
      </w:divBdr>
    </w:div>
    <w:div w:id="530917118">
      <w:bodyDiv w:val="1"/>
      <w:marLeft w:val="0"/>
      <w:marRight w:val="0"/>
      <w:marTop w:val="0"/>
      <w:marBottom w:val="0"/>
      <w:divBdr>
        <w:top w:val="none" w:sz="0" w:space="0" w:color="auto"/>
        <w:left w:val="none" w:sz="0" w:space="0" w:color="auto"/>
        <w:bottom w:val="none" w:sz="0" w:space="0" w:color="auto"/>
        <w:right w:val="none" w:sz="0" w:space="0" w:color="auto"/>
      </w:divBdr>
    </w:div>
    <w:div w:id="550968005">
      <w:bodyDiv w:val="1"/>
      <w:marLeft w:val="0"/>
      <w:marRight w:val="0"/>
      <w:marTop w:val="0"/>
      <w:marBottom w:val="0"/>
      <w:divBdr>
        <w:top w:val="none" w:sz="0" w:space="0" w:color="auto"/>
        <w:left w:val="none" w:sz="0" w:space="0" w:color="auto"/>
        <w:bottom w:val="none" w:sz="0" w:space="0" w:color="auto"/>
        <w:right w:val="none" w:sz="0" w:space="0" w:color="auto"/>
      </w:divBdr>
    </w:div>
    <w:div w:id="594368032">
      <w:bodyDiv w:val="1"/>
      <w:marLeft w:val="0"/>
      <w:marRight w:val="0"/>
      <w:marTop w:val="0"/>
      <w:marBottom w:val="0"/>
      <w:divBdr>
        <w:top w:val="none" w:sz="0" w:space="0" w:color="auto"/>
        <w:left w:val="none" w:sz="0" w:space="0" w:color="auto"/>
        <w:bottom w:val="none" w:sz="0" w:space="0" w:color="auto"/>
        <w:right w:val="none" w:sz="0" w:space="0" w:color="auto"/>
      </w:divBdr>
    </w:div>
    <w:div w:id="602346575">
      <w:bodyDiv w:val="1"/>
      <w:marLeft w:val="0"/>
      <w:marRight w:val="0"/>
      <w:marTop w:val="0"/>
      <w:marBottom w:val="0"/>
      <w:divBdr>
        <w:top w:val="none" w:sz="0" w:space="0" w:color="auto"/>
        <w:left w:val="none" w:sz="0" w:space="0" w:color="auto"/>
        <w:bottom w:val="none" w:sz="0" w:space="0" w:color="auto"/>
        <w:right w:val="none" w:sz="0" w:space="0" w:color="auto"/>
      </w:divBdr>
    </w:div>
    <w:div w:id="605160095">
      <w:bodyDiv w:val="1"/>
      <w:marLeft w:val="0"/>
      <w:marRight w:val="0"/>
      <w:marTop w:val="0"/>
      <w:marBottom w:val="0"/>
      <w:divBdr>
        <w:top w:val="none" w:sz="0" w:space="0" w:color="auto"/>
        <w:left w:val="none" w:sz="0" w:space="0" w:color="auto"/>
        <w:bottom w:val="none" w:sz="0" w:space="0" w:color="auto"/>
        <w:right w:val="none" w:sz="0" w:space="0" w:color="auto"/>
      </w:divBdr>
    </w:div>
    <w:div w:id="606616861">
      <w:bodyDiv w:val="1"/>
      <w:marLeft w:val="0"/>
      <w:marRight w:val="0"/>
      <w:marTop w:val="0"/>
      <w:marBottom w:val="0"/>
      <w:divBdr>
        <w:top w:val="none" w:sz="0" w:space="0" w:color="auto"/>
        <w:left w:val="none" w:sz="0" w:space="0" w:color="auto"/>
        <w:bottom w:val="none" w:sz="0" w:space="0" w:color="auto"/>
        <w:right w:val="none" w:sz="0" w:space="0" w:color="auto"/>
      </w:divBdr>
    </w:div>
    <w:div w:id="611323759">
      <w:bodyDiv w:val="1"/>
      <w:marLeft w:val="0"/>
      <w:marRight w:val="0"/>
      <w:marTop w:val="0"/>
      <w:marBottom w:val="0"/>
      <w:divBdr>
        <w:top w:val="none" w:sz="0" w:space="0" w:color="auto"/>
        <w:left w:val="none" w:sz="0" w:space="0" w:color="auto"/>
        <w:bottom w:val="none" w:sz="0" w:space="0" w:color="auto"/>
        <w:right w:val="none" w:sz="0" w:space="0" w:color="auto"/>
      </w:divBdr>
    </w:div>
    <w:div w:id="717247294">
      <w:bodyDiv w:val="1"/>
      <w:marLeft w:val="0"/>
      <w:marRight w:val="0"/>
      <w:marTop w:val="0"/>
      <w:marBottom w:val="0"/>
      <w:divBdr>
        <w:top w:val="none" w:sz="0" w:space="0" w:color="auto"/>
        <w:left w:val="none" w:sz="0" w:space="0" w:color="auto"/>
        <w:bottom w:val="none" w:sz="0" w:space="0" w:color="auto"/>
        <w:right w:val="none" w:sz="0" w:space="0" w:color="auto"/>
      </w:divBdr>
    </w:div>
    <w:div w:id="724137209">
      <w:bodyDiv w:val="1"/>
      <w:marLeft w:val="0"/>
      <w:marRight w:val="0"/>
      <w:marTop w:val="0"/>
      <w:marBottom w:val="0"/>
      <w:divBdr>
        <w:top w:val="none" w:sz="0" w:space="0" w:color="auto"/>
        <w:left w:val="none" w:sz="0" w:space="0" w:color="auto"/>
        <w:bottom w:val="none" w:sz="0" w:space="0" w:color="auto"/>
        <w:right w:val="none" w:sz="0" w:space="0" w:color="auto"/>
      </w:divBdr>
    </w:div>
    <w:div w:id="750664910">
      <w:bodyDiv w:val="1"/>
      <w:marLeft w:val="0"/>
      <w:marRight w:val="0"/>
      <w:marTop w:val="0"/>
      <w:marBottom w:val="0"/>
      <w:divBdr>
        <w:top w:val="none" w:sz="0" w:space="0" w:color="auto"/>
        <w:left w:val="none" w:sz="0" w:space="0" w:color="auto"/>
        <w:bottom w:val="none" w:sz="0" w:space="0" w:color="auto"/>
        <w:right w:val="none" w:sz="0" w:space="0" w:color="auto"/>
      </w:divBdr>
    </w:div>
    <w:div w:id="752511045">
      <w:bodyDiv w:val="1"/>
      <w:marLeft w:val="0"/>
      <w:marRight w:val="0"/>
      <w:marTop w:val="0"/>
      <w:marBottom w:val="0"/>
      <w:divBdr>
        <w:top w:val="none" w:sz="0" w:space="0" w:color="auto"/>
        <w:left w:val="none" w:sz="0" w:space="0" w:color="auto"/>
        <w:bottom w:val="none" w:sz="0" w:space="0" w:color="auto"/>
        <w:right w:val="none" w:sz="0" w:space="0" w:color="auto"/>
      </w:divBdr>
    </w:div>
    <w:div w:id="801075454">
      <w:bodyDiv w:val="1"/>
      <w:marLeft w:val="0"/>
      <w:marRight w:val="0"/>
      <w:marTop w:val="0"/>
      <w:marBottom w:val="0"/>
      <w:divBdr>
        <w:top w:val="none" w:sz="0" w:space="0" w:color="auto"/>
        <w:left w:val="none" w:sz="0" w:space="0" w:color="auto"/>
        <w:bottom w:val="none" w:sz="0" w:space="0" w:color="auto"/>
        <w:right w:val="none" w:sz="0" w:space="0" w:color="auto"/>
      </w:divBdr>
    </w:div>
    <w:div w:id="823738978">
      <w:bodyDiv w:val="1"/>
      <w:marLeft w:val="0"/>
      <w:marRight w:val="0"/>
      <w:marTop w:val="0"/>
      <w:marBottom w:val="0"/>
      <w:divBdr>
        <w:top w:val="none" w:sz="0" w:space="0" w:color="auto"/>
        <w:left w:val="none" w:sz="0" w:space="0" w:color="auto"/>
        <w:bottom w:val="none" w:sz="0" w:space="0" w:color="auto"/>
        <w:right w:val="none" w:sz="0" w:space="0" w:color="auto"/>
      </w:divBdr>
    </w:div>
    <w:div w:id="829491904">
      <w:bodyDiv w:val="1"/>
      <w:marLeft w:val="0"/>
      <w:marRight w:val="0"/>
      <w:marTop w:val="0"/>
      <w:marBottom w:val="0"/>
      <w:divBdr>
        <w:top w:val="none" w:sz="0" w:space="0" w:color="auto"/>
        <w:left w:val="none" w:sz="0" w:space="0" w:color="auto"/>
        <w:bottom w:val="none" w:sz="0" w:space="0" w:color="auto"/>
        <w:right w:val="none" w:sz="0" w:space="0" w:color="auto"/>
      </w:divBdr>
    </w:div>
    <w:div w:id="831334112">
      <w:bodyDiv w:val="1"/>
      <w:marLeft w:val="0"/>
      <w:marRight w:val="0"/>
      <w:marTop w:val="0"/>
      <w:marBottom w:val="0"/>
      <w:divBdr>
        <w:top w:val="none" w:sz="0" w:space="0" w:color="auto"/>
        <w:left w:val="none" w:sz="0" w:space="0" w:color="auto"/>
        <w:bottom w:val="none" w:sz="0" w:space="0" w:color="auto"/>
        <w:right w:val="none" w:sz="0" w:space="0" w:color="auto"/>
      </w:divBdr>
    </w:div>
    <w:div w:id="840242707">
      <w:bodyDiv w:val="1"/>
      <w:marLeft w:val="0"/>
      <w:marRight w:val="0"/>
      <w:marTop w:val="0"/>
      <w:marBottom w:val="0"/>
      <w:divBdr>
        <w:top w:val="none" w:sz="0" w:space="0" w:color="auto"/>
        <w:left w:val="none" w:sz="0" w:space="0" w:color="auto"/>
        <w:bottom w:val="none" w:sz="0" w:space="0" w:color="auto"/>
        <w:right w:val="none" w:sz="0" w:space="0" w:color="auto"/>
      </w:divBdr>
    </w:div>
    <w:div w:id="874805653">
      <w:bodyDiv w:val="1"/>
      <w:marLeft w:val="0"/>
      <w:marRight w:val="0"/>
      <w:marTop w:val="0"/>
      <w:marBottom w:val="0"/>
      <w:divBdr>
        <w:top w:val="none" w:sz="0" w:space="0" w:color="auto"/>
        <w:left w:val="none" w:sz="0" w:space="0" w:color="auto"/>
        <w:bottom w:val="none" w:sz="0" w:space="0" w:color="auto"/>
        <w:right w:val="none" w:sz="0" w:space="0" w:color="auto"/>
      </w:divBdr>
    </w:div>
    <w:div w:id="889001738">
      <w:bodyDiv w:val="1"/>
      <w:marLeft w:val="0"/>
      <w:marRight w:val="0"/>
      <w:marTop w:val="0"/>
      <w:marBottom w:val="0"/>
      <w:divBdr>
        <w:top w:val="none" w:sz="0" w:space="0" w:color="auto"/>
        <w:left w:val="none" w:sz="0" w:space="0" w:color="auto"/>
        <w:bottom w:val="none" w:sz="0" w:space="0" w:color="auto"/>
        <w:right w:val="none" w:sz="0" w:space="0" w:color="auto"/>
      </w:divBdr>
      <w:divsChild>
        <w:div w:id="39793565">
          <w:marLeft w:val="0"/>
          <w:marRight w:val="0"/>
          <w:marTop w:val="0"/>
          <w:marBottom w:val="0"/>
          <w:divBdr>
            <w:top w:val="none" w:sz="0" w:space="0" w:color="auto"/>
            <w:left w:val="none" w:sz="0" w:space="0" w:color="auto"/>
            <w:bottom w:val="none" w:sz="0" w:space="0" w:color="auto"/>
            <w:right w:val="none" w:sz="0" w:space="0" w:color="auto"/>
          </w:divBdr>
        </w:div>
      </w:divsChild>
    </w:div>
    <w:div w:id="934479600">
      <w:bodyDiv w:val="1"/>
      <w:marLeft w:val="0"/>
      <w:marRight w:val="0"/>
      <w:marTop w:val="0"/>
      <w:marBottom w:val="0"/>
      <w:divBdr>
        <w:top w:val="none" w:sz="0" w:space="0" w:color="auto"/>
        <w:left w:val="none" w:sz="0" w:space="0" w:color="auto"/>
        <w:bottom w:val="none" w:sz="0" w:space="0" w:color="auto"/>
        <w:right w:val="none" w:sz="0" w:space="0" w:color="auto"/>
      </w:divBdr>
    </w:div>
    <w:div w:id="945041118">
      <w:bodyDiv w:val="1"/>
      <w:marLeft w:val="0"/>
      <w:marRight w:val="0"/>
      <w:marTop w:val="0"/>
      <w:marBottom w:val="0"/>
      <w:divBdr>
        <w:top w:val="none" w:sz="0" w:space="0" w:color="auto"/>
        <w:left w:val="none" w:sz="0" w:space="0" w:color="auto"/>
        <w:bottom w:val="none" w:sz="0" w:space="0" w:color="auto"/>
        <w:right w:val="none" w:sz="0" w:space="0" w:color="auto"/>
      </w:divBdr>
    </w:div>
    <w:div w:id="984972567">
      <w:bodyDiv w:val="1"/>
      <w:marLeft w:val="0"/>
      <w:marRight w:val="0"/>
      <w:marTop w:val="0"/>
      <w:marBottom w:val="0"/>
      <w:divBdr>
        <w:top w:val="none" w:sz="0" w:space="0" w:color="auto"/>
        <w:left w:val="none" w:sz="0" w:space="0" w:color="auto"/>
        <w:bottom w:val="none" w:sz="0" w:space="0" w:color="auto"/>
        <w:right w:val="none" w:sz="0" w:space="0" w:color="auto"/>
      </w:divBdr>
      <w:divsChild>
        <w:div w:id="1381127392">
          <w:marLeft w:val="0"/>
          <w:marRight w:val="0"/>
          <w:marTop w:val="0"/>
          <w:marBottom w:val="0"/>
          <w:divBdr>
            <w:top w:val="none" w:sz="0" w:space="0" w:color="auto"/>
            <w:left w:val="none" w:sz="0" w:space="0" w:color="auto"/>
            <w:bottom w:val="none" w:sz="0" w:space="0" w:color="auto"/>
            <w:right w:val="none" w:sz="0" w:space="0" w:color="auto"/>
          </w:divBdr>
        </w:div>
      </w:divsChild>
    </w:div>
    <w:div w:id="1010133915">
      <w:bodyDiv w:val="1"/>
      <w:marLeft w:val="0"/>
      <w:marRight w:val="0"/>
      <w:marTop w:val="0"/>
      <w:marBottom w:val="0"/>
      <w:divBdr>
        <w:top w:val="none" w:sz="0" w:space="0" w:color="auto"/>
        <w:left w:val="none" w:sz="0" w:space="0" w:color="auto"/>
        <w:bottom w:val="none" w:sz="0" w:space="0" w:color="auto"/>
        <w:right w:val="none" w:sz="0" w:space="0" w:color="auto"/>
      </w:divBdr>
    </w:div>
    <w:div w:id="1013799027">
      <w:bodyDiv w:val="1"/>
      <w:marLeft w:val="0"/>
      <w:marRight w:val="0"/>
      <w:marTop w:val="0"/>
      <w:marBottom w:val="0"/>
      <w:divBdr>
        <w:top w:val="none" w:sz="0" w:space="0" w:color="auto"/>
        <w:left w:val="none" w:sz="0" w:space="0" w:color="auto"/>
        <w:bottom w:val="none" w:sz="0" w:space="0" w:color="auto"/>
        <w:right w:val="none" w:sz="0" w:space="0" w:color="auto"/>
      </w:divBdr>
    </w:div>
    <w:div w:id="1027029450">
      <w:bodyDiv w:val="1"/>
      <w:marLeft w:val="0"/>
      <w:marRight w:val="0"/>
      <w:marTop w:val="0"/>
      <w:marBottom w:val="0"/>
      <w:divBdr>
        <w:top w:val="none" w:sz="0" w:space="0" w:color="auto"/>
        <w:left w:val="none" w:sz="0" w:space="0" w:color="auto"/>
        <w:bottom w:val="none" w:sz="0" w:space="0" w:color="auto"/>
        <w:right w:val="none" w:sz="0" w:space="0" w:color="auto"/>
      </w:divBdr>
    </w:div>
    <w:div w:id="1082489319">
      <w:bodyDiv w:val="1"/>
      <w:marLeft w:val="0"/>
      <w:marRight w:val="0"/>
      <w:marTop w:val="0"/>
      <w:marBottom w:val="0"/>
      <w:divBdr>
        <w:top w:val="none" w:sz="0" w:space="0" w:color="auto"/>
        <w:left w:val="none" w:sz="0" w:space="0" w:color="auto"/>
        <w:bottom w:val="none" w:sz="0" w:space="0" w:color="auto"/>
        <w:right w:val="none" w:sz="0" w:space="0" w:color="auto"/>
      </w:divBdr>
    </w:div>
    <w:div w:id="1091009605">
      <w:bodyDiv w:val="1"/>
      <w:marLeft w:val="0"/>
      <w:marRight w:val="0"/>
      <w:marTop w:val="0"/>
      <w:marBottom w:val="0"/>
      <w:divBdr>
        <w:top w:val="none" w:sz="0" w:space="0" w:color="auto"/>
        <w:left w:val="none" w:sz="0" w:space="0" w:color="auto"/>
        <w:bottom w:val="none" w:sz="0" w:space="0" w:color="auto"/>
        <w:right w:val="none" w:sz="0" w:space="0" w:color="auto"/>
      </w:divBdr>
    </w:div>
    <w:div w:id="1102526683">
      <w:bodyDiv w:val="1"/>
      <w:marLeft w:val="0"/>
      <w:marRight w:val="0"/>
      <w:marTop w:val="0"/>
      <w:marBottom w:val="0"/>
      <w:divBdr>
        <w:top w:val="none" w:sz="0" w:space="0" w:color="auto"/>
        <w:left w:val="none" w:sz="0" w:space="0" w:color="auto"/>
        <w:bottom w:val="none" w:sz="0" w:space="0" w:color="auto"/>
        <w:right w:val="none" w:sz="0" w:space="0" w:color="auto"/>
      </w:divBdr>
    </w:div>
    <w:div w:id="1108696292">
      <w:bodyDiv w:val="1"/>
      <w:marLeft w:val="0"/>
      <w:marRight w:val="0"/>
      <w:marTop w:val="0"/>
      <w:marBottom w:val="0"/>
      <w:divBdr>
        <w:top w:val="none" w:sz="0" w:space="0" w:color="auto"/>
        <w:left w:val="none" w:sz="0" w:space="0" w:color="auto"/>
        <w:bottom w:val="none" w:sz="0" w:space="0" w:color="auto"/>
        <w:right w:val="none" w:sz="0" w:space="0" w:color="auto"/>
      </w:divBdr>
    </w:div>
    <w:div w:id="1124154049">
      <w:bodyDiv w:val="1"/>
      <w:marLeft w:val="0"/>
      <w:marRight w:val="0"/>
      <w:marTop w:val="0"/>
      <w:marBottom w:val="0"/>
      <w:divBdr>
        <w:top w:val="none" w:sz="0" w:space="0" w:color="auto"/>
        <w:left w:val="none" w:sz="0" w:space="0" w:color="auto"/>
        <w:bottom w:val="none" w:sz="0" w:space="0" w:color="auto"/>
        <w:right w:val="none" w:sz="0" w:space="0" w:color="auto"/>
      </w:divBdr>
    </w:div>
    <w:div w:id="1126899071">
      <w:bodyDiv w:val="1"/>
      <w:marLeft w:val="0"/>
      <w:marRight w:val="0"/>
      <w:marTop w:val="0"/>
      <w:marBottom w:val="0"/>
      <w:divBdr>
        <w:top w:val="none" w:sz="0" w:space="0" w:color="auto"/>
        <w:left w:val="none" w:sz="0" w:space="0" w:color="auto"/>
        <w:bottom w:val="none" w:sz="0" w:space="0" w:color="auto"/>
        <w:right w:val="none" w:sz="0" w:space="0" w:color="auto"/>
      </w:divBdr>
    </w:div>
    <w:div w:id="1142769768">
      <w:bodyDiv w:val="1"/>
      <w:marLeft w:val="0"/>
      <w:marRight w:val="0"/>
      <w:marTop w:val="0"/>
      <w:marBottom w:val="0"/>
      <w:divBdr>
        <w:top w:val="none" w:sz="0" w:space="0" w:color="auto"/>
        <w:left w:val="none" w:sz="0" w:space="0" w:color="auto"/>
        <w:bottom w:val="none" w:sz="0" w:space="0" w:color="auto"/>
        <w:right w:val="none" w:sz="0" w:space="0" w:color="auto"/>
      </w:divBdr>
    </w:div>
    <w:div w:id="1144661311">
      <w:bodyDiv w:val="1"/>
      <w:marLeft w:val="0"/>
      <w:marRight w:val="0"/>
      <w:marTop w:val="0"/>
      <w:marBottom w:val="0"/>
      <w:divBdr>
        <w:top w:val="none" w:sz="0" w:space="0" w:color="auto"/>
        <w:left w:val="none" w:sz="0" w:space="0" w:color="auto"/>
        <w:bottom w:val="none" w:sz="0" w:space="0" w:color="auto"/>
        <w:right w:val="none" w:sz="0" w:space="0" w:color="auto"/>
      </w:divBdr>
    </w:div>
    <w:div w:id="1163669199">
      <w:bodyDiv w:val="1"/>
      <w:marLeft w:val="0"/>
      <w:marRight w:val="0"/>
      <w:marTop w:val="0"/>
      <w:marBottom w:val="0"/>
      <w:divBdr>
        <w:top w:val="none" w:sz="0" w:space="0" w:color="auto"/>
        <w:left w:val="none" w:sz="0" w:space="0" w:color="auto"/>
        <w:bottom w:val="none" w:sz="0" w:space="0" w:color="auto"/>
        <w:right w:val="none" w:sz="0" w:space="0" w:color="auto"/>
      </w:divBdr>
    </w:div>
    <w:div w:id="1207335720">
      <w:bodyDiv w:val="1"/>
      <w:marLeft w:val="0"/>
      <w:marRight w:val="0"/>
      <w:marTop w:val="0"/>
      <w:marBottom w:val="0"/>
      <w:divBdr>
        <w:top w:val="none" w:sz="0" w:space="0" w:color="auto"/>
        <w:left w:val="none" w:sz="0" w:space="0" w:color="auto"/>
        <w:bottom w:val="none" w:sz="0" w:space="0" w:color="auto"/>
        <w:right w:val="none" w:sz="0" w:space="0" w:color="auto"/>
      </w:divBdr>
    </w:div>
    <w:div w:id="1226137750">
      <w:bodyDiv w:val="1"/>
      <w:marLeft w:val="0"/>
      <w:marRight w:val="0"/>
      <w:marTop w:val="0"/>
      <w:marBottom w:val="0"/>
      <w:divBdr>
        <w:top w:val="none" w:sz="0" w:space="0" w:color="auto"/>
        <w:left w:val="none" w:sz="0" w:space="0" w:color="auto"/>
        <w:bottom w:val="none" w:sz="0" w:space="0" w:color="auto"/>
        <w:right w:val="none" w:sz="0" w:space="0" w:color="auto"/>
      </w:divBdr>
    </w:div>
    <w:div w:id="1243102741">
      <w:bodyDiv w:val="1"/>
      <w:marLeft w:val="0"/>
      <w:marRight w:val="0"/>
      <w:marTop w:val="0"/>
      <w:marBottom w:val="0"/>
      <w:divBdr>
        <w:top w:val="none" w:sz="0" w:space="0" w:color="auto"/>
        <w:left w:val="none" w:sz="0" w:space="0" w:color="auto"/>
        <w:bottom w:val="none" w:sz="0" w:space="0" w:color="auto"/>
        <w:right w:val="none" w:sz="0" w:space="0" w:color="auto"/>
      </w:divBdr>
    </w:div>
    <w:div w:id="1244218814">
      <w:bodyDiv w:val="1"/>
      <w:marLeft w:val="0"/>
      <w:marRight w:val="0"/>
      <w:marTop w:val="0"/>
      <w:marBottom w:val="0"/>
      <w:divBdr>
        <w:top w:val="none" w:sz="0" w:space="0" w:color="auto"/>
        <w:left w:val="none" w:sz="0" w:space="0" w:color="auto"/>
        <w:bottom w:val="none" w:sz="0" w:space="0" w:color="auto"/>
        <w:right w:val="none" w:sz="0" w:space="0" w:color="auto"/>
      </w:divBdr>
    </w:div>
    <w:div w:id="1280264628">
      <w:bodyDiv w:val="1"/>
      <w:marLeft w:val="0"/>
      <w:marRight w:val="0"/>
      <w:marTop w:val="0"/>
      <w:marBottom w:val="0"/>
      <w:divBdr>
        <w:top w:val="none" w:sz="0" w:space="0" w:color="auto"/>
        <w:left w:val="none" w:sz="0" w:space="0" w:color="auto"/>
        <w:bottom w:val="none" w:sz="0" w:space="0" w:color="auto"/>
        <w:right w:val="none" w:sz="0" w:space="0" w:color="auto"/>
      </w:divBdr>
    </w:div>
    <w:div w:id="1319650665">
      <w:bodyDiv w:val="1"/>
      <w:marLeft w:val="0"/>
      <w:marRight w:val="0"/>
      <w:marTop w:val="0"/>
      <w:marBottom w:val="0"/>
      <w:divBdr>
        <w:top w:val="none" w:sz="0" w:space="0" w:color="auto"/>
        <w:left w:val="none" w:sz="0" w:space="0" w:color="auto"/>
        <w:bottom w:val="none" w:sz="0" w:space="0" w:color="auto"/>
        <w:right w:val="none" w:sz="0" w:space="0" w:color="auto"/>
      </w:divBdr>
    </w:div>
    <w:div w:id="1319767008">
      <w:bodyDiv w:val="1"/>
      <w:marLeft w:val="0"/>
      <w:marRight w:val="0"/>
      <w:marTop w:val="0"/>
      <w:marBottom w:val="0"/>
      <w:divBdr>
        <w:top w:val="none" w:sz="0" w:space="0" w:color="auto"/>
        <w:left w:val="none" w:sz="0" w:space="0" w:color="auto"/>
        <w:bottom w:val="none" w:sz="0" w:space="0" w:color="auto"/>
        <w:right w:val="none" w:sz="0" w:space="0" w:color="auto"/>
      </w:divBdr>
    </w:div>
    <w:div w:id="1388336854">
      <w:bodyDiv w:val="1"/>
      <w:marLeft w:val="0"/>
      <w:marRight w:val="0"/>
      <w:marTop w:val="0"/>
      <w:marBottom w:val="0"/>
      <w:divBdr>
        <w:top w:val="none" w:sz="0" w:space="0" w:color="auto"/>
        <w:left w:val="none" w:sz="0" w:space="0" w:color="auto"/>
        <w:bottom w:val="none" w:sz="0" w:space="0" w:color="auto"/>
        <w:right w:val="none" w:sz="0" w:space="0" w:color="auto"/>
      </w:divBdr>
    </w:div>
    <w:div w:id="1388380624">
      <w:bodyDiv w:val="1"/>
      <w:marLeft w:val="0"/>
      <w:marRight w:val="0"/>
      <w:marTop w:val="0"/>
      <w:marBottom w:val="0"/>
      <w:divBdr>
        <w:top w:val="none" w:sz="0" w:space="0" w:color="auto"/>
        <w:left w:val="none" w:sz="0" w:space="0" w:color="auto"/>
        <w:bottom w:val="none" w:sz="0" w:space="0" w:color="auto"/>
        <w:right w:val="none" w:sz="0" w:space="0" w:color="auto"/>
      </w:divBdr>
    </w:div>
    <w:div w:id="1389525739">
      <w:bodyDiv w:val="1"/>
      <w:marLeft w:val="0"/>
      <w:marRight w:val="0"/>
      <w:marTop w:val="0"/>
      <w:marBottom w:val="0"/>
      <w:divBdr>
        <w:top w:val="none" w:sz="0" w:space="0" w:color="auto"/>
        <w:left w:val="none" w:sz="0" w:space="0" w:color="auto"/>
        <w:bottom w:val="none" w:sz="0" w:space="0" w:color="auto"/>
        <w:right w:val="none" w:sz="0" w:space="0" w:color="auto"/>
      </w:divBdr>
    </w:div>
    <w:div w:id="1390575354">
      <w:bodyDiv w:val="1"/>
      <w:marLeft w:val="0"/>
      <w:marRight w:val="0"/>
      <w:marTop w:val="0"/>
      <w:marBottom w:val="0"/>
      <w:divBdr>
        <w:top w:val="none" w:sz="0" w:space="0" w:color="auto"/>
        <w:left w:val="none" w:sz="0" w:space="0" w:color="auto"/>
        <w:bottom w:val="none" w:sz="0" w:space="0" w:color="auto"/>
        <w:right w:val="none" w:sz="0" w:space="0" w:color="auto"/>
      </w:divBdr>
    </w:div>
    <w:div w:id="1394550186">
      <w:bodyDiv w:val="1"/>
      <w:marLeft w:val="0"/>
      <w:marRight w:val="0"/>
      <w:marTop w:val="0"/>
      <w:marBottom w:val="0"/>
      <w:divBdr>
        <w:top w:val="none" w:sz="0" w:space="0" w:color="auto"/>
        <w:left w:val="none" w:sz="0" w:space="0" w:color="auto"/>
        <w:bottom w:val="none" w:sz="0" w:space="0" w:color="auto"/>
        <w:right w:val="none" w:sz="0" w:space="0" w:color="auto"/>
      </w:divBdr>
    </w:div>
    <w:div w:id="1405026784">
      <w:bodyDiv w:val="1"/>
      <w:marLeft w:val="0"/>
      <w:marRight w:val="0"/>
      <w:marTop w:val="0"/>
      <w:marBottom w:val="0"/>
      <w:divBdr>
        <w:top w:val="none" w:sz="0" w:space="0" w:color="auto"/>
        <w:left w:val="none" w:sz="0" w:space="0" w:color="auto"/>
        <w:bottom w:val="none" w:sz="0" w:space="0" w:color="auto"/>
        <w:right w:val="none" w:sz="0" w:space="0" w:color="auto"/>
      </w:divBdr>
    </w:div>
    <w:div w:id="1408648002">
      <w:bodyDiv w:val="1"/>
      <w:marLeft w:val="0"/>
      <w:marRight w:val="0"/>
      <w:marTop w:val="0"/>
      <w:marBottom w:val="0"/>
      <w:divBdr>
        <w:top w:val="none" w:sz="0" w:space="0" w:color="auto"/>
        <w:left w:val="none" w:sz="0" w:space="0" w:color="auto"/>
        <w:bottom w:val="none" w:sz="0" w:space="0" w:color="auto"/>
        <w:right w:val="none" w:sz="0" w:space="0" w:color="auto"/>
      </w:divBdr>
    </w:div>
    <w:div w:id="1415979955">
      <w:bodyDiv w:val="1"/>
      <w:marLeft w:val="0"/>
      <w:marRight w:val="0"/>
      <w:marTop w:val="0"/>
      <w:marBottom w:val="0"/>
      <w:divBdr>
        <w:top w:val="none" w:sz="0" w:space="0" w:color="auto"/>
        <w:left w:val="none" w:sz="0" w:space="0" w:color="auto"/>
        <w:bottom w:val="none" w:sz="0" w:space="0" w:color="auto"/>
        <w:right w:val="none" w:sz="0" w:space="0" w:color="auto"/>
      </w:divBdr>
    </w:div>
    <w:div w:id="1419985931">
      <w:bodyDiv w:val="1"/>
      <w:marLeft w:val="0"/>
      <w:marRight w:val="0"/>
      <w:marTop w:val="0"/>
      <w:marBottom w:val="0"/>
      <w:divBdr>
        <w:top w:val="none" w:sz="0" w:space="0" w:color="auto"/>
        <w:left w:val="none" w:sz="0" w:space="0" w:color="auto"/>
        <w:bottom w:val="none" w:sz="0" w:space="0" w:color="auto"/>
        <w:right w:val="none" w:sz="0" w:space="0" w:color="auto"/>
      </w:divBdr>
    </w:div>
    <w:div w:id="1446191866">
      <w:bodyDiv w:val="1"/>
      <w:marLeft w:val="0"/>
      <w:marRight w:val="0"/>
      <w:marTop w:val="0"/>
      <w:marBottom w:val="0"/>
      <w:divBdr>
        <w:top w:val="none" w:sz="0" w:space="0" w:color="auto"/>
        <w:left w:val="none" w:sz="0" w:space="0" w:color="auto"/>
        <w:bottom w:val="none" w:sz="0" w:space="0" w:color="auto"/>
        <w:right w:val="none" w:sz="0" w:space="0" w:color="auto"/>
      </w:divBdr>
    </w:div>
    <w:div w:id="1467358484">
      <w:bodyDiv w:val="1"/>
      <w:marLeft w:val="0"/>
      <w:marRight w:val="0"/>
      <w:marTop w:val="0"/>
      <w:marBottom w:val="0"/>
      <w:divBdr>
        <w:top w:val="none" w:sz="0" w:space="0" w:color="auto"/>
        <w:left w:val="none" w:sz="0" w:space="0" w:color="auto"/>
        <w:bottom w:val="none" w:sz="0" w:space="0" w:color="auto"/>
        <w:right w:val="none" w:sz="0" w:space="0" w:color="auto"/>
      </w:divBdr>
    </w:div>
    <w:div w:id="1483353937">
      <w:bodyDiv w:val="1"/>
      <w:marLeft w:val="0"/>
      <w:marRight w:val="0"/>
      <w:marTop w:val="0"/>
      <w:marBottom w:val="0"/>
      <w:divBdr>
        <w:top w:val="none" w:sz="0" w:space="0" w:color="auto"/>
        <w:left w:val="none" w:sz="0" w:space="0" w:color="auto"/>
        <w:bottom w:val="none" w:sz="0" w:space="0" w:color="auto"/>
        <w:right w:val="none" w:sz="0" w:space="0" w:color="auto"/>
      </w:divBdr>
    </w:div>
    <w:div w:id="1512186623">
      <w:bodyDiv w:val="1"/>
      <w:marLeft w:val="0"/>
      <w:marRight w:val="0"/>
      <w:marTop w:val="0"/>
      <w:marBottom w:val="0"/>
      <w:divBdr>
        <w:top w:val="none" w:sz="0" w:space="0" w:color="auto"/>
        <w:left w:val="none" w:sz="0" w:space="0" w:color="auto"/>
        <w:bottom w:val="none" w:sz="0" w:space="0" w:color="auto"/>
        <w:right w:val="none" w:sz="0" w:space="0" w:color="auto"/>
      </w:divBdr>
    </w:div>
    <w:div w:id="1527673203">
      <w:bodyDiv w:val="1"/>
      <w:marLeft w:val="0"/>
      <w:marRight w:val="0"/>
      <w:marTop w:val="0"/>
      <w:marBottom w:val="0"/>
      <w:divBdr>
        <w:top w:val="none" w:sz="0" w:space="0" w:color="auto"/>
        <w:left w:val="none" w:sz="0" w:space="0" w:color="auto"/>
        <w:bottom w:val="none" w:sz="0" w:space="0" w:color="auto"/>
        <w:right w:val="none" w:sz="0" w:space="0" w:color="auto"/>
      </w:divBdr>
    </w:div>
    <w:div w:id="1544439747">
      <w:bodyDiv w:val="1"/>
      <w:marLeft w:val="0"/>
      <w:marRight w:val="0"/>
      <w:marTop w:val="0"/>
      <w:marBottom w:val="0"/>
      <w:divBdr>
        <w:top w:val="none" w:sz="0" w:space="0" w:color="auto"/>
        <w:left w:val="none" w:sz="0" w:space="0" w:color="auto"/>
        <w:bottom w:val="none" w:sz="0" w:space="0" w:color="auto"/>
        <w:right w:val="none" w:sz="0" w:space="0" w:color="auto"/>
      </w:divBdr>
    </w:div>
    <w:div w:id="1544710125">
      <w:bodyDiv w:val="1"/>
      <w:marLeft w:val="0"/>
      <w:marRight w:val="0"/>
      <w:marTop w:val="0"/>
      <w:marBottom w:val="0"/>
      <w:divBdr>
        <w:top w:val="none" w:sz="0" w:space="0" w:color="auto"/>
        <w:left w:val="none" w:sz="0" w:space="0" w:color="auto"/>
        <w:bottom w:val="none" w:sz="0" w:space="0" w:color="auto"/>
        <w:right w:val="none" w:sz="0" w:space="0" w:color="auto"/>
      </w:divBdr>
    </w:div>
    <w:div w:id="1551839893">
      <w:bodyDiv w:val="1"/>
      <w:marLeft w:val="0"/>
      <w:marRight w:val="0"/>
      <w:marTop w:val="0"/>
      <w:marBottom w:val="0"/>
      <w:divBdr>
        <w:top w:val="none" w:sz="0" w:space="0" w:color="auto"/>
        <w:left w:val="none" w:sz="0" w:space="0" w:color="auto"/>
        <w:bottom w:val="none" w:sz="0" w:space="0" w:color="auto"/>
        <w:right w:val="none" w:sz="0" w:space="0" w:color="auto"/>
      </w:divBdr>
    </w:div>
    <w:div w:id="1577744226">
      <w:bodyDiv w:val="1"/>
      <w:marLeft w:val="0"/>
      <w:marRight w:val="0"/>
      <w:marTop w:val="0"/>
      <w:marBottom w:val="0"/>
      <w:divBdr>
        <w:top w:val="none" w:sz="0" w:space="0" w:color="auto"/>
        <w:left w:val="none" w:sz="0" w:space="0" w:color="auto"/>
        <w:bottom w:val="none" w:sz="0" w:space="0" w:color="auto"/>
        <w:right w:val="none" w:sz="0" w:space="0" w:color="auto"/>
      </w:divBdr>
    </w:div>
    <w:div w:id="1591501656">
      <w:bodyDiv w:val="1"/>
      <w:marLeft w:val="0"/>
      <w:marRight w:val="0"/>
      <w:marTop w:val="0"/>
      <w:marBottom w:val="0"/>
      <w:divBdr>
        <w:top w:val="none" w:sz="0" w:space="0" w:color="auto"/>
        <w:left w:val="none" w:sz="0" w:space="0" w:color="auto"/>
        <w:bottom w:val="none" w:sz="0" w:space="0" w:color="auto"/>
        <w:right w:val="none" w:sz="0" w:space="0" w:color="auto"/>
      </w:divBdr>
    </w:div>
    <w:div w:id="1601331300">
      <w:bodyDiv w:val="1"/>
      <w:marLeft w:val="0"/>
      <w:marRight w:val="0"/>
      <w:marTop w:val="0"/>
      <w:marBottom w:val="0"/>
      <w:divBdr>
        <w:top w:val="none" w:sz="0" w:space="0" w:color="auto"/>
        <w:left w:val="none" w:sz="0" w:space="0" w:color="auto"/>
        <w:bottom w:val="none" w:sz="0" w:space="0" w:color="auto"/>
        <w:right w:val="none" w:sz="0" w:space="0" w:color="auto"/>
      </w:divBdr>
    </w:div>
    <w:div w:id="1617322390">
      <w:bodyDiv w:val="1"/>
      <w:marLeft w:val="0"/>
      <w:marRight w:val="0"/>
      <w:marTop w:val="0"/>
      <w:marBottom w:val="0"/>
      <w:divBdr>
        <w:top w:val="none" w:sz="0" w:space="0" w:color="auto"/>
        <w:left w:val="none" w:sz="0" w:space="0" w:color="auto"/>
        <w:bottom w:val="none" w:sz="0" w:space="0" w:color="auto"/>
        <w:right w:val="none" w:sz="0" w:space="0" w:color="auto"/>
      </w:divBdr>
    </w:div>
    <w:div w:id="1622105546">
      <w:bodyDiv w:val="1"/>
      <w:marLeft w:val="0"/>
      <w:marRight w:val="0"/>
      <w:marTop w:val="0"/>
      <w:marBottom w:val="0"/>
      <w:divBdr>
        <w:top w:val="none" w:sz="0" w:space="0" w:color="auto"/>
        <w:left w:val="none" w:sz="0" w:space="0" w:color="auto"/>
        <w:bottom w:val="none" w:sz="0" w:space="0" w:color="auto"/>
        <w:right w:val="none" w:sz="0" w:space="0" w:color="auto"/>
      </w:divBdr>
    </w:div>
    <w:div w:id="1647858200">
      <w:bodyDiv w:val="1"/>
      <w:marLeft w:val="0"/>
      <w:marRight w:val="0"/>
      <w:marTop w:val="0"/>
      <w:marBottom w:val="0"/>
      <w:divBdr>
        <w:top w:val="none" w:sz="0" w:space="0" w:color="auto"/>
        <w:left w:val="none" w:sz="0" w:space="0" w:color="auto"/>
        <w:bottom w:val="none" w:sz="0" w:space="0" w:color="auto"/>
        <w:right w:val="none" w:sz="0" w:space="0" w:color="auto"/>
      </w:divBdr>
    </w:div>
    <w:div w:id="1681422927">
      <w:bodyDiv w:val="1"/>
      <w:marLeft w:val="0"/>
      <w:marRight w:val="0"/>
      <w:marTop w:val="0"/>
      <w:marBottom w:val="0"/>
      <w:divBdr>
        <w:top w:val="none" w:sz="0" w:space="0" w:color="auto"/>
        <w:left w:val="none" w:sz="0" w:space="0" w:color="auto"/>
        <w:bottom w:val="none" w:sz="0" w:space="0" w:color="auto"/>
        <w:right w:val="none" w:sz="0" w:space="0" w:color="auto"/>
      </w:divBdr>
    </w:div>
    <w:div w:id="1748721802">
      <w:bodyDiv w:val="1"/>
      <w:marLeft w:val="0"/>
      <w:marRight w:val="0"/>
      <w:marTop w:val="0"/>
      <w:marBottom w:val="0"/>
      <w:divBdr>
        <w:top w:val="none" w:sz="0" w:space="0" w:color="auto"/>
        <w:left w:val="none" w:sz="0" w:space="0" w:color="auto"/>
        <w:bottom w:val="none" w:sz="0" w:space="0" w:color="auto"/>
        <w:right w:val="none" w:sz="0" w:space="0" w:color="auto"/>
      </w:divBdr>
    </w:div>
    <w:div w:id="1838300598">
      <w:bodyDiv w:val="1"/>
      <w:marLeft w:val="0"/>
      <w:marRight w:val="0"/>
      <w:marTop w:val="0"/>
      <w:marBottom w:val="0"/>
      <w:divBdr>
        <w:top w:val="none" w:sz="0" w:space="0" w:color="auto"/>
        <w:left w:val="none" w:sz="0" w:space="0" w:color="auto"/>
        <w:bottom w:val="none" w:sz="0" w:space="0" w:color="auto"/>
        <w:right w:val="none" w:sz="0" w:space="0" w:color="auto"/>
      </w:divBdr>
    </w:div>
    <w:div w:id="1840079992">
      <w:bodyDiv w:val="1"/>
      <w:marLeft w:val="0"/>
      <w:marRight w:val="0"/>
      <w:marTop w:val="0"/>
      <w:marBottom w:val="0"/>
      <w:divBdr>
        <w:top w:val="none" w:sz="0" w:space="0" w:color="auto"/>
        <w:left w:val="none" w:sz="0" w:space="0" w:color="auto"/>
        <w:bottom w:val="none" w:sz="0" w:space="0" w:color="auto"/>
        <w:right w:val="none" w:sz="0" w:space="0" w:color="auto"/>
      </w:divBdr>
    </w:div>
    <w:div w:id="1847284772">
      <w:bodyDiv w:val="1"/>
      <w:marLeft w:val="0"/>
      <w:marRight w:val="0"/>
      <w:marTop w:val="0"/>
      <w:marBottom w:val="0"/>
      <w:divBdr>
        <w:top w:val="none" w:sz="0" w:space="0" w:color="auto"/>
        <w:left w:val="none" w:sz="0" w:space="0" w:color="auto"/>
        <w:bottom w:val="none" w:sz="0" w:space="0" w:color="auto"/>
        <w:right w:val="none" w:sz="0" w:space="0" w:color="auto"/>
      </w:divBdr>
    </w:div>
    <w:div w:id="1859613751">
      <w:bodyDiv w:val="1"/>
      <w:marLeft w:val="0"/>
      <w:marRight w:val="0"/>
      <w:marTop w:val="0"/>
      <w:marBottom w:val="0"/>
      <w:divBdr>
        <w:top w:val="none" w:sz="0" w:space="0" w:color="auto"/>
        <w:left w:val="none" w:sz="0" w:space="0" w:color="auto"/>
        <w:bottom w:val="none" w:sz="0" w:space="0" w:color="auto"/>
        <w:right w:val="none" w:sz="0" w:space="0" w:color="auto"/>
      </w:divBdr>
    </w:div>
    <w:div w:id="1868255452">
      <w:bodyDiv w:val="1"/>
      <w:marLeft w:val="0"/>
      <w:marRight w:val="0"/>
      <w:marTop w:val="0"/>
      <w:marBottom w:val="0"/>
      <w:divBdr>
        <w:top w:val="none" w:sz="0" w:space="0" w:color="auto"/>
        <w:left w:val="none" w:sz="0" w:space="0" w:color="auto"/>
        <w:bottom w:val="none" w:sz="0" w:space="0" w:color="auto"/>
        <w:right w:val="none" w:sz="0" w:space="0" w:color="auto"/>
      </w:divBdr>
    </w:div>
    <w:div w:id="1883442222">
      <w:bodyDiv w:val="1"/>
      <w:marLeft w:val="0"/>
      <w:marRight w:val="0"/>
      <w:marTop w:val="0"/>
      <w:marBottom w:val="0"/>
      <w:divBdr>
        <w:top w:val="none" w:sz="0" w:space="0" w:color="auto"/>
        <w:left w:val="none" w:sz="0" w:space="0" w:color="auto"/>
        <w:bottom w:val="none" w:sz="0" w:space="0" w:color="auto"/>
        <w:right w:val="none" w:sz="0" w:space="0" w:color="auto"/>
      </w:divBdr>
    </w:div>
    <w:div w:id="1891651758">
      <w:bodyDiv w:val="1"/>
      <w:marLeft w:val="0"/>
      <w:marRight w:val="0"/>
      <w:marTop w:val="0"/>
      <w:marBottom w:val="0"/>
      <w:divBdr>
        <w:top w:val="none" w:sz="0" w:space="0" w:color="auto"/>
        <w:left w:val="none" w:sz="0" w:space="0" w:color="auto"/>
        <w:bottom w:val="none" w:sz="0" w:space="0" w:color="auto"/>
        <w:right w:val="none" w:sz="0" w:space="0" w:color="auto"/>
      </w:divBdr>
    </w:div>
    <w:div w:id="1918587816">
      <w:bodyDiv w:val="1"/>
      <w:marLeft w:val="0"/>
      <w:marRight w:val="0"/>
      <w:marTop w:val="0"/>
      <w:marBottom w:val="0"/>
      <w:divBdr>
        <w:top w:val="none" w:sz="0" w:space="0" w:color="auto"/>
        <w:left w:val="none" w:sz="0" w:space="0" w:color="auto"/>
        <w:bottom w:val="none" w:sz="0" w:space="0" w:color="auto"/>
        <w:right w:val="none" w:sz="0" w:space="0" w:color="auto"/>
      </w:divBdr>
    </w:div>
    <w:div w:id="1925723506">
      <w:bodyDiv w:val="1"/>
      <w:marLeft w:val="0"/>
      <w:marRight w:val="0"/>
      <w:marTop w:val="0"/>
      <w:marBottom w:val="0"/>
      <w:divBdr>
        <w:top w:val="none" w:sz="0" w:space="0" w:color="auto"/>
        <w:left w:val="none" w:sz="0" w:space="0" w:color="auto"/>
        <w:bottom w:val="none" w:sz="0" w:space="0" w:color="auto"/>
        <w:right w:val="none" w:sz="0" w:space="0" w:color="auto"/>
      </w:divBdr>
    </w:div>
    <w:div w:id="1939214400">
      <w:bodyDiv w:val="1"/>
      <w:marLeft w:val="0"/>
      <w:marRight w:val="0"/>
      <w:marTop w:val="0"/>
      <w:marBottom w:val="0"/>
      <w:divBdr>
        <w:top w:val="none" w:sz="0" w:space="0" w:color="auto"/>
        <w:left w:val="none" w:sz="0" w:space="0" w:color="auto"/>
        <w:bottom w:val="none" w:sz="0" w:space="0" w:color="auto"/>
        <w:right w:val="none" w:sz="0" w:space="0" w:color="auto"/>
      </w:divBdr>
    </w:div>
    <w:div w:id="1940674500">
      <w:bodyDiv w:val="1"/>
      <w:marLeft w:val="0"/>
      <w:marRight w:val="0"/>
      <w:marTop w:val="0"/>
      <w:marBottom w:val="0"/>
      <w:divBdr>
        <w:top w:val="none" w:sz="0" w:space="0" w:color="auto"/>
        <w:left w:val="none" w:sz="0" w:space="0" w:color="auto"/>
        <w:bottom w:val="none" w:sz="0" w:space="0" w:color="auto"/>
        <w:right w:val="none" w:sz="0" w:space="0" w:color="auto"/>
      </w:divBdr>
    </w:div>
    <w:div w:id="1974483097">
      <w:bodyDiv w:val="1"/>
      <w:marLeft w:val="0"/>
      <w:marRight w:val="0"/>
      <w:marTop w:val="0"/>
      <w:marBottom w:val="0"/>
      <w:divBdr>
        <w:top w:val="none" w:sz="0" w:space="0" w:color="auto"/>
        <w:left w:val="none" w:sz="0" w:space="0" w:color="auto"/>
        <w:bottom w:val="none" w:sz="0" w:space="0" w:color="auto"/>
        <w:right w:val="none" w:sz="0" w:space="0" w:color="auto"/>
      </w:divBdr>
      <w:divsChild>
        <w:div w:id="1419254122">
          <w:marLeft w:val="0"/>
          <w:marRight w:val="0"/>
          <w:marTop w:val="0"/>
          <w:marBottom w:val="0"/>
          <w:divBdr>
            <w:top w:val="none" w:sz="0" w:space="0" w:color="auto"/>
            <w:left w:val="none" w:sz="0" w:space="0" w:color="auto"/>
            <w:bottom w:val="none" w:sz="0" w:space="0" w:color="auto"/>
            <w:right w:val="none" w:sz="0" w:space="0" w:color="auto"/>
          </w:divBdr>
        </w:div>
      </w:divsChild>
    </w:div>
    <w:div w:id="1988823675">
      <w:bodyDiv w:val="1"/>
      <w:marLeft w:val="0"/>
      <w:marRight w:val="0"/>
      <w:marTop w:val="0"/>
      <w:marBottom w:val="0"/>
      <w:divBdr>
        <w:top w:val="none" w:sz="0" w:space="0" w:color="auto"/>
        <w:left w:val="none" w:sz="0" w:space="0" w:color="auto"/>
        <w:bottom w:val="none" w:sz="0" w:space="0" w:color="auto"/>
        <w:right w:val="none" w:sz="0" w:space="0" w:color="auto"/>
      </w:divBdr>
    </w:div>
    <w:div w:id="2002931500">
      <w:bodyDiv w:val="1"/>
      <w:marLeft w:val="0"/>
      <w:marRight w:val="0"/>
      <w:marTop w:val="0"/>
      <w:marBottom w:val="0"/>
      <w:divBdr>
        <w:top w:val="none" w:sz="0" w:space="0" w:color="auto"/>
        <w:left w:val="none" w:sz="0" w:space="0" w:color="auto"/>
        <w:bottom w:val="none" w:sz="0" w:space="0" w:color="auto"/>
        <w:right w:val="none" w:sz="0" w:space="0" w:color="auto"/>
      </w:divBdr>
    </w:div>
    <w:div w:id="2014600265">
      <w:bodyDiv w:val="1"/>
      <w:marLeft w:val="0"/>
      <w:marRight w:val="0"/>
      <w:marTop w:val="0"/>
      <w:marBottom w:val="0"/>
      <w:divBdr>
        <w:top w:val="none" w:sz="0" w:space="0" w:color="auto"/>
        <w:left w:val="none" w:sz="0" w:space="0" w:color="auto"/>
        <w:bottom w:val="none" w:sz="0" w:space="0" w:color="auto"/>
        <w:right w:val="none" w:sz="0" w:space="0" w:color="auto"/>
      </w:divBdr>
    </w:div>
    <w:div w:id="2051877319">
      <w:bodyDiv w:val="1"/>
      <w:marLeft w:val="0"/>
      <w:marRight w:val="0"/>
      <w:marTop w:val="0"/>
      <w:marBottom w:val="0"/>
      <w:divBdr>
        <w:top w:val="none" w:sz="0" w:space="0" w:color="auto"/>
        <w:left w:val="none" w:sz="0" w:space="0" w:color="auto"/>
        <w:bottom w:val="none" w:sz="0" w:space="0" w:color="auto"/>
        <w:right w:val="none" w:sz="0" w:space="0" w:color="auto"/>
      </w:divBdr>
    </w:div>
    <w:div w:id="2060274558">
      <w:bodyDiv w:val="1"/>
      <w:marLeft w:val="0"/>
      <w:marRight w:val="0"/>
      <w:marTop w:val="0"/>
      <w:marBottom w:val="0"/>
      <w:divBdr>
        <w:top w:val="none" w:sz="0" w:space="0" w:color="auto"/>
        <w:left w:val="none" w:sz="0" w:space="0" w:color="auto"/>
        <w:bottom w:val="none" w:sz="0" w:space="0" w:color="auto"/>
        <w:right w:val="none" w:sz="0" w:space="0" w:color="auto"/>
      </w:divBdr>
    </w:div>
    <w:div w:id="209265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microsoft.com/office/2014/relationships/chartEx" Target="charts/chartEx1.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funkycitizens.org" TargetMode="External"/><Relationship Id="rId7" Type="http://schemas.openxmlformats.org/officeDocument/2006/relationships/endnotes" Target="endnotes.xml"/><Relationship Id="rId12"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mailto:weare@funkycitizens.org" TargetMode="External"/><Relationship Id="rId2" Type="http://schemas.openxmlformats.org/officeDocument/2006/relationships/numbering" Target="numbering.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package" Target="../embeddings/Microsoft_Excel_Worksheet5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381-4EFE-8BB2-0843E873B67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381-4EFE-8BB2-0843E873B67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381-4EFE-8BB2-0843E873B67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381-4EFE-8BB2-0843E873B67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381-4EFE-8BB2-0843E873B678}"/>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C381-4EFE-8BB2-0843E873B678}"/>
              </c:ext>
            </c:extLst>
          </c:dPt>
          <c:dLbls>
            <c:dLbl>
              <c:idx val="0"/>
              <c:layout>
                <c:manualLayout>
                  <c:x val="-0.16123523622047245"/>
                  <c:y val="-0.1239891888513935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7729841061533975E-2"/>
                  <c:y val="0.1147028496437945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5449839603382904E-2"/>
                  <c:y val="-5.37567179102612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5.2200896762904639E-2"/>
                  <c:y val="2.1902574678165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7.4105242053076698E-2"/>
                  <c:y val="-4.180446194225721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8.3894630358705161E-2"/>
                  <c:y val="-3.363892013498312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Bugetul local</c:v>
                </c:pt>
                <c:pt idx="1">
                  <c:v>Bugetul instituțiilor finanțate parțial din venituri proprii</c:v>
                </c:pt>
                <c:pt idx="2">
                  <c:v>Bugetul instituțiilor finanțate integral din venituri proprii</c:v>
                </c:pt>
                <c:pt idx="3">
                  <c:v>Bugetul împrumuturilor interne și externe</c:v>
                </c:pt>
                <c:pt idx="4">
                  <c:v>Bugetul fondurilor externe nerambursabile</c:v>
                </c:pt>
                <c:pt idx="5">
                  <c:v>Transferuri între bugete</c:v>
                </c:pt>
              </c:strCache>
            </c:strRef>
          </c:cat>
          <c:val>
            <c:numRef>
              <c:f>Sheet1!$B$2:$B$7</c:f>
              <c:numCache>
                <c:formatCode>General</c:formatCode>
                <c:ptCount val="6"/>
                <c:pt idx="0">
                  <c:v>4139998000</c:v>
                </c:pt>
                <c:pt idx="1">
                  <c:v>614544000</c:v>
                </c:pt>
                <c:pt idx="2">
                  <c:v>995215000</c:v>
                </c:pt>
                <c:pt idx="3">
                  <c:v>142703480</c:v>
                </c:pt>
                <c:pt idx="4">
                  <c:v>24174650</c:v>
                </c:pt>
                <c:pt idx="5">
                  <c:v>-627437000</c:v>
                </c:pt>
              </c:numCache>
            </c:numRef>
          </c:val>
          <c:extLst xmlns:c16r2="http://schemas.microsoft.com/office/drawing/2015/06/chart">
            <c:ext xmlns:c16="http://schemas.microsoft.com/office/drawing/2014/chart" uri="{C3380CC4-5D6E-409C-BE32-E72D297353CC}">
              <c16:uniqueId val="{00000000-C884-449F-B809-6A2C105F7E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573-4238-8856-30E7410573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573-4238-8856-30E7410573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73-4238-8856-30E7410573F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573-4238-8856-30E7410573F4}"/>
              </c:ext>
            </c:extLst>
          </c:dPt>
          <c:dLbls>
            <c:dLbl>
              <c:idx val="0"/>
              <c:layout>
                <c:manualLayout>
                  <c:x val="0.11584135316418781"/>
                  <c:y val="7.68860142482189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dLbl>
              <c:idx val="1"/>
              <c:layout>
                <c:manualLayout>
                  <c:x val="-0.16932906824146982"/>
                  <c:y val="-4.984126984126983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dLbl>
              <c:idx val="2"/>
              <c:layout>
                <c:manualLayout>
                  <c:x val="-0.22973352289297172"/>
                  <c:y val="0.114339457567804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Bunuri și servicii</c:v>
                </c:pt>
                <c:pt idx="1">
                  <c:v>Investiții - Centrul Militar Zonal - Executie+PT+DE+AT</c:v>
                </c:pt>
                <c:pt idx="2">
                  <c:v>Mașini, echipamente și mijloace de transport</c:v>
                </c:pt>
              </c:strCache>
            </c:strRef>
          </c:cat>
          <c:val>
            <c:numRef>
              <c:f>Sheet1!$B$2:$B$4</c:f>
              <c:numCache>
                <c:formatCode>#,##0</c:formatCode>
                <c:ptCount val="3"/>
                <c:pt idx="0">
                  <c:v>362000</c:v>
                </c:pt>
                <c:pt idx="1">
                  <c:v>2000000</c:v>
                </c:pt>
                <c:pt idx="2">
                  <c:v>155000</c:v>
                </c:pt>
              </c:numCache>
            </c:numRef>
          </c:val>
          <c:extLst xmlns:c16r2="http://schemas.microsoft.com/office/drawing/2015/06/chart">
            <c:ext xmlns:c16="http://schemas.microsoft.com/office/drawing/2014/chart" uri="{C3380CC4-5D6E-409C-BE32-E72D297353CC}">
              <c16:uniqueId val="{00000000-D980-42A3-9E1E-122B8602814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F8-4183-B0B4-66E8A4192C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F8-4183-B0B4-66E8A4192C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F8-4183-B0B4-66E8A4192C25}"/>
              </c:ext>
            </c:extLst>
          </c:dPt>
          <c:dLbls>
            <c:dLbl>
              <c:idx val="0"/>
              <c:layout>
                <c:manualLayout>
                  <c:x val="2.1175998833479148E-2"/>
                  <c:y val="-1.0154980627414298E-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4.8418088363954503E-2"/>
                  <c:y val="1.4166666666666739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4314778361038202"/>
                  <c:y val="0.21726190476190477"/>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Transferuri către Poliția locală</c:v>
                </c:pt>
                <c:pt idx="1">
                  <c:v>Bunuri și servicii pentru protecție civilă</c:v>
                </c:pt>
                <c:pt idx="2">
                  <c:v>Mașini, echipamente și mijloace de transport pentru protecție civilă (autospeciale, motopompe etc)</c:v>
                </c:pt>
              </c:strCache>
            </c:strRef>
          </c:cat>
          <c:val>
            <c:numRef>
              <c:f>Sheet1!$B$2:$B$4</c:f>
              <c:numCache>
                <c:formatCode>#,##0</c:formatCode>
                <c:ptCount val="3"/>
                <c:pt idx="0">
                  <c:v>44081000</c:v>
                </c:pt>
                <c:pt idx="1">
                  <c:v>18520000</c:v>
                </c:pt>
                <c:pt idx="2">
                  <c:v>12882000</c:v>
                </c:pt>
              </c:numCache>
            </c:numRef>
          </c:val>
          <c:extLst xmlns:c16r2="http://schemas.microsoft.com/office/drawing/2015/06/chart">
            <c:ext xmlns:c16="http://schemas.microsoft.com/office/drawing/2014/chart" uri="{C3380CC4-5D6E-409C-BE32-E72D297353CC}">
              <c16:uniqueId val="{00000000-375D-4ABD-8C40-94ECE77CE48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1D-4D0F-8CEE-DE2403F7392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1D-4D0F-8CEE-DE2403F7392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91D-4D0F-8CEE-DE2403F7392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1D-4D0F-8CEE-DE2403F7392C}"/>
              </c:ext>
            </c:extLst>
          </c:dPt>
          <c:dLbls>
            <c:dLbl>
              <c:idx val="0"/>
              <c:layout>
                <c:manualLayout>
                  <c:x val="0.22094880429294511"/>
                  <c:y val="5.1917783004397179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0993160831048743E-2"/>
                  <c:y val="4.1247025939939327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5033444746274759E-2"/>
                  <c:y val="-1.6127893104271058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7.203935756043213E-2"/>
                  <c:y val="-8.811098612673415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Invatamant preşcolar</c:v>
                </c:pt>
                <c:pt idx="1">
                  <c:v>Invatamant secundar</c:v>
                </c:pt>
                <c:pt idx="2">
                  <c:v>Invatamant special</c:v>
                </c:pt>
                <c:pt idx="3">
                  <c:v>Alte cheltuieli in domeniul invatamantului</c:v>
                </c:pt>
              </c:strCache>
            </c:strRef>
          </c:cat>
          <c:val>
            <c:numRef>
              <c:f>Sheet1!$B$2:$B$5</c:f>
              <c:numCache>
                <c:formatCode>#,##0</c:formatCode>
                <c:ptCount val="4"/>
                <c:pt idx="0">
                  <c:v>2287000</c:v>
                </c:pt>
                <c:pt idx="1">
                  <c:v>26958000</c:v>
                </c:pt>
                <c:pt idx="2">
                  <c:v>1180000</c:v>
                </c:pt>
                <c:pt idx="3">
                  <c:v>65041000</c:v>
                </c:pt>
              </c:numCache>
            </c:numRef>
          </c:val>
          <c:extLst xmlns:c16r2="http://schemas.microsoft.com/office/drawing/2015/06/chart">
            <c:ext xmlns:c16="http://schemas.microsoft.com/office/drawing/2014/chart" uri="{C3380CC4-5D6E-409C-BE32-E72D297353CC}">
              <c16:uniqueId val="{00000000-B329-4915-8C95-25FBF70CBD3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FA-4950-8C81-9A44FF882BC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FA-4950-8C81-9A44FF882BC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FA-4950-8C81-9A44FF882BC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FA-4950-8C81-9A44FF882BC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6FA-4950-8C81-9A44FF882BCC}"/>
              </c:ext>
            </c:extLst>
          </c:dPt>
          <c:dLbls>
            <c:dLbl>
              <c:idx val="0"/>
              <c:layout>
                <c:manualLayout>
                  <c:x val="4.0242904419556254E-2"/>
                  <c:y val="-8.68711671704544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3.0358161751520191E-2"/>
                  <c:y val="-3.150899976365513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4.1677018633540376E-2"/>
                  <c:y val="2.0587627968304909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8.6187378751569094E-2"/>
                  <c:y val="5.3996094090134471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0.33812776120376248"/>
                  <c:y val="6.24012638230647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9656314699792957"/>
                      <c:h val="0.15456556082148501"/>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Transferuri între unități ale administrației publice</c:v>
                </c:pt>
                <c:pt idx="1">
                  <c:v>Proiecte din fonduri europene</c:v>
                </c:pt>
                <c:pt idx="2">
                  <c:v>Contribuţii la salarizarea personalului neclerical</c:v>
                </c:pt>
                <c:pt idx="3">
                  <c:v>Cheltuieli de capital</c:v>
                </c:pt>
                <c:pt idx="4">
                  <c:v>Rambursarea imprumuturilor contractate pentru finanţarea proiectelor cu finanţare UE</c:v>
                </c:pt>
              </c:strCache>
            </c:strRef>
          </c:cat>
          <c:val>
            <c:numRef>
              <c:f>Sheet1!$B$2:$B$6</c:f>
              <c:numCache>
                <c:formatCode>#,##0</c:formatCode>
                <c:ptCount val="5"/>
                <c:pt idx="0">
                  <c:v>428497000</c:v>
                </c:pt>
                <c:pt idx="1">
                  <c:v>82814000</c:v>
                </c:pt>
                <c:pt idx="2">
                  <c:v>18000000</c:v>
                </c:pt>
                <c:pt idx="3">
                  <c:v>91608500</c:v>
                </c:pt>
                <c:pt idx="4">
                  <c:v>18780000</c:v>
                </c:pt>
              </c:numCache>
            </c:numRef>
          </c:val>
          <c:extLst xmlns:c16r2="http://schemas.microsoft.com/office/drawing/2015/06/chart">
            <c:ext xmlns:c16="http://schemas.microsoft.com/office/drawing/2014/chart" uri="{C3380CC4-5D6E-409C-BE32-E72D297353CC}">
              <c16:uniqueId val="{00000000-AF6D-4BD8-A98E-D4035EE7915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institutii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05E-46B8-A183-82C9C4C7966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05E-46B8-A183-82C9C4C7966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05E-46B8-A183-82C9C4C7966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05E-46B8-A183-82C9C4C7966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05E-46B8-A183-82C9C4C7966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05E-46B8-A183-82C9C4C7966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05E-46B8-A183-82C9C4C7966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05E-46B8-A183-82C9C4C7966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905E-46B8-A183-82C9C4C7966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05E-46B8-A183-82C9C4C7966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05E-46B8-A183-82C9C4C79666}"/>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905E-46B8-A183-82C9C4C79666}"/>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905E-46B8-A183-82C9C4C79666}"/>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905E-46B8-A183-82C9C4C79666}"/>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905E-46B8-A183-82C9C4C79666}"/>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905E-46B8-A183-82C9C4C79666}"/>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905E-46B8-A183-82C9C4C79666}"/>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905E-46B8-A183-82C9C4C79666}"/>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905E-46B8-A183-82C9C4C79666}"/>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905E-46B8-A183-82C9C4C79666}"/>
              </c:ext>
            </c:extLst>
          </c:dPt>
          <c:dPt>
            <c:idx val="20"/>
            <c:bubble3D val="0"/>
            <c:spPr>
              <a:solidFill>
                <a:schemeClr val="accent3">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905E-46B8-A183-82C9C4C79666}"/>
              </c:ext>
            </c:extLst>
          </c:dPt>
          <c:dPt>
            <c:idx val="21"/>
            <c:bubble3D val="0"/>
            <c:spPr>
              <a:solidFill>
                <a:schemeClr val="accent4">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905E-46B8-A183-82C9C4C79666}"/>
              </c:ext>
            </c:extLst>
          </c:dPt>
          <c:dPt>
            <c:idx val="22"/>
            <c:bubble3D val="0"/>
            <c:spPr>
              <a:solidFill>
                <a:schemeClr val="accent5">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D-905E-46B8-A183-82C9C4C79666}"/>
              </c:ext>
            </c:extLst>
          </c:dPt>
          <c:dPt>
            <c:idx val="23"/>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F-905E-46B8-A183-82C9C4C79666}"/>
              </c:ext>
            </c:extLst>
          </c:dPt>
          <c:dLbls>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dLbl>
            <c:dLbl>
              <c:idx val="14"/>
              <c:layout>
                <c:manualLayout>
                  <c:x val="-3.552970133436642E-2"/>
                  <c:y val="2.347799548312274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5"/>
              <c:layout>
                <c:manualLayout>
                  <c:x val="-5.3244451534730376E-2"/>
                  <c:y val="3.526198760038715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dLbl>
            <c:dLbl>
              <c:idx val="17"/>
              <c:layout>
                <c:manualLayout>
                  <c:x val="2.1917263959950015E-2"/>
                  <c:y val="8.3047758565063089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dLbl>
            <c:dLbl>
              <c:idx val="20"/>
              <c:layout>
                <c:manualLayout>
                  <c:x val="0.17767000543166547"/>
                  <c:y val="-6.1438250451251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21"/>
              <c:layout>
                <c:manualLayout>
                  <c:x val="0.16533047696100217"/>
                  <c:y val="3.683260522667224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23"/>
              <c:layout>
                <c:manualLayout>
                  <c:x val="0.12769534054263479"/>
                  <c:y val="0.14753777870789408"/>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Sheet1!$A$2:$A$25</c:f>
              <c:strCache>
                <c:ptCount val="24"/>
                <c:pt idx="0">
                  <c:v>Muzeul Municipiului Bucureşti</c:v>
                </c:pt>
                <c:pt idx="1">
                  <c:v>Muzeul Literaturii Române</c:v>
                </c:pt>
                <c:pt idx="2">
                  <c:v>Palatele Brâncoveneşti de la Porţile Bucureştiului</c:v>
                </c:pt>
                <c:pt idx="3">
                  <c:v>Teatrul L.S. Bulandra</c:v>
                </c:pt>
                <c:pt idx="4">
                  <c:v>Teatrul Odeon</c:v>
                </c:pt>
                <c:pt idx="5">
                  <c:v>Teatrul Nottara</c:v>
                </c:pt>
                <c:pt idx="6">
                  <c:v>Teatrul Evreiesc de Stat</c:v>
                </c:pt>
                <c:pt idx="7">
                  <c:v>Teatrul Mic</c:v>
                </c:pt>
                <c:pt idx="8">
                  <c:v>Teatrul de Comedie</c:v>
                </c:pt>
                <c:pt idx="9">
                  <c:v>Teatrul de Animaţie Ţăndărică</c:v>
                </c:pt>
                <c:pt idx="10">
                  <c:v>Teatrul I. Creangă</c:v>
                </c:pt>
                <c:pt idx="11">
                  <c:v>Teatrul C-tin. Tănase</c:v>
                </c:pt>
                <c:pt idx="12">
                  <c:v>Teatrul Masca</c:v>
                </c:pt>
                <c:pt idx="13">
                  <c:v>Teatrul Tineretului Metropolis</c:v>
                </c:pt>
                <c:pt idx="14">
                  <c:v>Teatrul Excelsior</c:v>
                </c:pt>
                <c:pt idx="15">
                  <c:v>Opera Comică pentru Copii</c:v>
                </c:pt>
                <c:pt idx="16">
                  <c:v>Circul Globus</c:v>
                </c:pt>
                <c:pt idx="17">
                  <c:v>Şcoala de Artă</c:v>
                </c:pt>
                <c:pt idx="18">
                  <c:v>Centrul de Creație, Artă și Tradiție al Municipiului București</c:v>
                </c:pt>
                <c:pt idx="19">
                  <c:v>Administrația Monumentelor și Patrimoniului Turistic</c:v>
                </c:pt>
                <c:pt idx="20">
                  <c:v>ARCUB - Centrul de proiecte culturale</c:v>
                </c:pt>
                <c:pt idx="21">
                  <c:v>Clubul Sportiv al Municipiului Bucureşti</c:v>
                </c:pt>
                <c:pt idx="22">
                  <c:v>Administraţia Grădina Zoologică</c:v>
                </c:pt>
                <c:pt idx="23">
                  <c:v>Administraţia Lacuri, Parcuri şi Agrement</c:v>
                </c:pt>
              </c:strCache>
            </c:strRef>
          </c:cat>
          <c:val>
            <c:numRef>
              <c:f>Sheet1!$B$2:$B$25</c:f>
              <c:numCache>
                <c:formatCode>#,##0</c:formatCode>
                <c:ptCount val="24"/>
                <c:pt idx="0">
                  <c:v>17450000</c:v>
                </c:pt>
                <c:pt idx="1">
                  <c:v>9122000</c:v>
                </c:pt>
                <c:pt idx="2">
                  <c:v>14973000</c:v>
                </c:pt>
                <c:pt idx="3">
                  <c:v>16900000</c:v>
                </c:pt>
                <c:pt idx="4">
                  <c:v>14021000</c:v>
                </c:pt>
                <c:pt idx="5">
                  <c:v>12823000</c:v>
                </c:pt>
                <c:pt idx="6">
                  <c:v>5826000</c:v>
                </c:pt>
                <c:pt idx="7">
                  <c:v>9443000</c:v>
                </c:pt>
                <c:pt idx="8">
                  <c:v>10480000</c:v>
                </c:pt>
                <c:pt idx="9">
                  <c:v>25086000</c:v>
                </c:pt>
                <c:pt idx="10">
                  <c:v>13783000</c:v>
                </c:pt>
                <c:pt idx="11">
                  <c:v>6574000</c:v>
                </c:pt>
                <c:pt idx="12">
                  <c:v>4804000</c:v>
                </c:pt>
                <c:pt idx="13">
                  <c:v>13681000</c:v>
                </c:pt>
                <c:pt idx="14">
                  <c:v>8779000</c:v>
                </c:pt>
                <c:pt idx="15">
                  <c:v>18343000</c:v>
                </c:pt>
                <c:pt idx="16">
                  <c:v>24085000</c:v>
                </c:pt>
                <c:pt idx="17">
                  <c:v>1122000</c:v>
                </c:pt>
                <c:pt idx="18">
                  <c:v>35000000</c:v>
                </c:pt>
                <c:pt idx="19">
                  <c:v>19000000</c:v>
                </c:pt>
                <c:pt idx="20">
                  <c:v>31484000</c:v>
                </c:pt>
                <c:pt idx="21">
                  <c:v>45589000</c:v>
                </c:pt>
                <c:pt idx="22">
                  <c:v>9529000</c:v>
                </c:pt>
                <c:pt idx="23">
                  <c:v>60600000</c:v>
                </c:pt>
              </c:numCache>
            </c:numRef>
          </c:val>
          <c:extLst xmlns:c16r2="http://schemas.microsoft.com/office/drawing/2015/06/chart">
            <c:ext xmlns:c16="http://schemas.microsoft.com/office/drawing/2014/chart" uri="{C3380CC4-5D6E-409C-BE32-E72D297353CC}">
              <c16:uniqueId val="{00000000-64DA-471D-AE8F-573C6D17EF1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745320201311471"/>
          <c:y val="1.179941002949852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D9-4374-9029-C0E8ECB612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6D9-4374-9029-C0E8ECB612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6D9-4374-9029-C0E8ECB612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6D9-4374-9029-C0E8ECB612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6D9-4374-9029-C0E8ECB6129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6D9-4374-9029-C0E8ECB61296}"/>
              </c:ext>
            </c:extLst>
          </c:dPt>
          <c:dLbls>
            <c:dLbl>
              <c:idx val="0"/>
              <c:layout>
                <c:manualLayout>
                  <c:x val="-1.2063791117873575E-2"/>
                  <c:y val="8.666248577334912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504959157333054"/>
                      <c:h val="0.10407079646017697"/>
                    </c:manualLayout>
                  </c15:layout>
                </c:ext>
              </c:extLst>
            </c:dLbl>
            <c:dLbl>
              <c:idx val="1"/>
              <c:layout>
                <c:manualLayout>
                  <c:x val="8.1158669760705224E-2"/>
                  <c:y val="1.108103964880496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8.3213525650352275E-3"/>
                  <c:y val="2.5768424964578544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2.4353634467786735E-2"/>
                  <c:y val="0.10574649850184656"/>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9.0211116344562789E-2"/>
                  <c:y val="-6.214554154182054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2.6701782853403876E-2"/>
                  <c:y val="-4.9113418344830786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Transferuri către Administraţia Cimitirelor şi Crematoriilor Umane</c:v>
                </c:pt>
                <c:pt idx="1">
                  <c:v>Transferuri către ALPAB</c:v>
                </c:pt>
                <c:pt idx="2">
                  <c:v>Dezvoltarea sistemului de locuințe (și alte cheltuieli în domeniu)</c:v>
                </c:pt>
                <c:pt idx="3">
                  <c:v>Alimentare cu apă</c:v>
                </c:pt>
                <c:pt idx="4">
                  <c:v>Iluminat public si electrificări rurale</c:v>
                </c:pt>
                <c:pt idx="5">
                  <c:v>Alte servicii in domeniul locuinţei, serviciilor si dezvoltării comunale</c:v>
                </c:pt>
              </c:strCache>
            </c:strRef>
          </c:cat>
          <c:val>
            <c:numRef>
              <c:f>Sheet1!$B$2:$B$7</c:f>
              <c:numCache>
                <c:formatCode>#,##0</c:formatCode>
                <c:ptCount val="6"/>
                <c:pt idx="0">
                  <c:v>37800000</c:v>
                </c:pt>
                <c:pt idx="1">
                  <c:v>100000</c:v>
                </c:pt>
                <c:pt idx="2">
                  <c:v>27902000</c:v>
                </c:pt>
                <c:pt idx="3">
                  <c:v>68055810</c:v>
                </c:pt>
                <c:pt idx="4">
                  <c:v>123583000</c:v>
                </c:pt>
                <c:pt idx="5">
                  <c:v>73947100</c:v>
                </c:pt>
              </c:numCache>
            </c:numRef>
          </c:val>
          <c:extLst xmlns:c16r2="http://schemas.microsoft.com/office/drawing/2015/06/chart">
            <c:ext xmlns:c16="http://schemas.microsoft.com/office/drawing/2014/chart" uri="{C3380CC4-5D6E-409C-BE32-E72D297353CC}">
              <c16:uniqueId val="{00000000-2BC4-4123-80E1-B7C81F08EA3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7783240509570469E-2"/>
          <c:y val="3.95061728395061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B8-4C9E-B162-8299C6218F8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B8-4C9E-B162-8299C6218F8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B8-4C9E-B162-8299C6218F8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3B8-4C9E-B162-8299C6218F8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3B8-4C9E-B162-8299C6218F86}"/>
              </c:ext>
            </c:extLst>
          </c:dPt>
          <c:dLbls>
            <c:dLbl>
              <c:idx val="0"/>
              <c:layout>
                <c:manualLayout>
                  <c:x val="-0.14742547425474256"/>
                  <c:y val="-2.551440329218106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346883468834688"/>
                      <c:h val="0.14074074074074075"/>
                    </c:manualLayout>
                  </c15:layout>
                </c:ext>
              </c:extLst>
            </c:dLbl>
            <c:dLbl>
              <c:idx val="1"/>
              <c:layout>
                <c:manualLayout>
                  <c:x val="9.1509122335317841E-2"/>
                  <c:y val="6.513515440199604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4.9714614941425005E-2"/>
                  <c:y val="2.0728816305369206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3.8368862428781611E-2"/>
                  <c:y val="8.6952464275298919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7.144553272304377E-2"/>
                  <c:y val="-4.5505459965652445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Transferuri către Autoritatea pentru Supravegherea și Protecția Animalelor</c:v>
                </c:pt>
                <c:pt idx="1">
                  <c:v>Reducerea si controlul poluării</c:v>
                </c:pt>
                <c:pt idx="2">
                  <c:v>Salubritate</c:v>
                </c:pt>
                <c:pt idx="3">
                  <c:v>Colectarea, tratarea si distrugerea deşeurilor</c:v>
                </c:pt>
                <c:pt idx="4">
                  <c:v>Canalizarea si tratarea apelor reziduale</c:v>
                </c:pt>
              </c:strCache>
            </c:strRef>
          </c:cat>
          <c:val>
            <c:numRef>
              <c:f>Sheet1!$B$2:$B$6</c:f>
              <c:numCache>
                <c:formatCode>#,##0</c:formatCode>
                <c:ptCount val="5"/>
                <c:pt idx="0">
                  <c:v>10998000</c:v>
                </c:pt>
                <c:pt idx="1">
                  <c:v>4966000</c:v>
                </c:pt>
                <c:pt idx="2">
                  <c:v>61160600</c:v>
                </c:pt>
                <c:pt idx="3">
                  <c:v>6289900</c:v>
                </c:pt>
                <c:pt idx="4">
                  <c:v>280980800</c:v>
                </c:pt>
              </c:numCache>
            </c:numRef>
          </c:val>
          <c:extLst xmlns:c16r2="http://schemas.microsoft.com/office/drawing/2015/06/chart">
            <c:ext xmlns:c16="http://schemas.microsoft.com/office/drawing/2014/chart" uri="{C3380CC4-5D6E-409C-BE32-E72D297353CC}">
              <c16:uniqueId val="{00000000-24F9-4B02-BCB3-618C76C425D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8646771818099531E-2"/>
          <c:y val="1.861547411285631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BB6-4D4B-A06F-6171DFA66E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62E-4EFD-8B9C-078BE598942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62E-4EFD-8B9C-078BE598942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2-8BB6-4D4B-A06F-6171DFA66E1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62E-4EFD-8B9C-078BE5989426}"/>
              </c:ext>
            </c:extLst>
          </c:dPt>
          <c:dLbls>
            <c:dLbl>
              <c:idx val="0"/>
              <c:layout>
                <c:manualLayout>
                  <c:x val="0.12101358411703239"/>
                  <c:y val="-7.32286212914485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107E2703-2AC2-478D-8EF4-6F23F38B7B8C}" type="CATEGORYNAME">
                      <a:rPr lang="en-US" sz="1100"/>
                      <a:pPr>
                        <a:defRPr>
                          <a:latin typeface="Myriad Pro" panose="020B0503030403020204" pitchFamily="34" charset="0"/>
                        </a:defRPr>
                      </a:pPr>
                      <a:t>[CATEGORY NAME]</a:t>
                    </a:fld>
                    <a:r>
                      <a:rPr lang="en-US" baseline="0"/>
                      <a:t>, </a:t>
                    </a:r>
                    <a:fld id="{384E108D-C013-48F3-9992-004ACF0D83DD}" type="VALUE">
                      <a:rPr lang="en-US" baseline="0"/>
                      <a:pPr>
                        <a:defRPr>
                          <a:latin typeface="Myriad Pro" panose="020B0503030403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563210162992944"/>
                      <c:h val="0.15655613728912157"/>
                    </c:manualLayout>
                  </c15:layout>
                  <c15:dlblFieldTable/>
                  <c15:showDataLabelsRange val="0"/>
                </c:ext>
              </c:extLst>
            </c:dLbl>
            <c:dLbl>
              <c:idx val="1"/>
              <c:layout>
                <c:manualLayout>
                  <c:x val="-5.329153605015674E-2"/>
                  <c:y val="6.99196108339860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361546499477533"/>
                      <c:h val="0.1198371146015125"/>
                    </c:manualLayout>
                  </c15:layout>
                </c:ext>
              </c:extLst>
            </c:dLbl>
            <c:dLbl>
              <c:idx val="2"/>
              <c:layout>
                <c:manualLayout>
                  <c:x val="-5.6365446482199129E-3"/>
                  <c:y val="-2.7001598622161758E-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8.5812208426924691E-2"/>
                  <c:y val="-4.1970931644015705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21190621940282534"/>
                  <c:y val="3.343896149107016E-2"/>
                </c:manualLayout>
              </c:layout>
              <c:showLegendKey val="0"/>
              <c:showVal val="1"/>
              <c:showCatName val="1"/>
              <c:showSerName val="0"/>
              <c:showPercent val="0"/>
              <c:showBubbleSize val="0"/>
              <c:extLst>
                <c:ext xmlns:c15="http://schemas.microsoft.com/office/drawing/2012/chart" uri="{CE6537A1-D6FC-4f65-9D91-7224C49458BB}">
                  <c15:layout>
                    <c:manualLayout>
                      <c:w val="0.27424234196430769"/>
                      <c:h val="5.733566026759744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Subvenţii pentru acoperirea diferentelor de preţ si tarif</c:v>
                </c:pt>
                <c:pt idx="1">
                  <c:v>Investiţii ale regiilor autonome si societăţilor comerciale cu capital de stat</c:v>
                </c:pt>
                <c:pt idx="2">
                  <c:v>Cheltuieli de capital</c:v>
                </c:pt>
                <c:pt idx="3">
                  <c:v>Rambursări de credite externe</c:v>
                </c:pt>
                <c:pt idx="4">
                  <c:v>Rambursări de credite interne</c:v>
                </c:pt>
              </c:strCache>
            </c:strRef>
          </c:cat>
          <c:val>
            <c:numRef>
              <c:f>Sheet1!$B$2:$B$6</c:f>
              <c:numCache>
                <c:formatCode>#,##0</c:formatCode>
                <c:ptCount val="5"/>
                <c:pt idx="0">
                  <c:v>554000000</c:v>
                </c:pt>
                <c:pt idx="1">
                  <c:v>40000000</c:v>
                </c:pt>
                <c:pt idx="2">
                  <c:v>5792500</c:v>
                </c:pt>
                <c:pt idx="3">
                  <c:v>15498000</c:v>
                </c:pt>
                <c:pt idx="4">
                  <c:v>12400000</c:v>
                </c:pt>
              </c:numCache>
            </c:numRef>
          </c:val>
          <c:extLst xmlns:c16r2="http://schemas.microsoft.com/office/drawing/2015/06/chart">
            <c:ext xmlns:c16="http://schemas.microsoft.com/office/drawing/2014/chart" uri="{C3380CC4-5D6E-409C-BE32-E72D297353CC}">
              <c16:uniqueId val="{00000000-8BB6-4D4B-A06F-6171DFA66E1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3551481712346559E-2"/>
          <c:y val="2.513966480446927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B1-4206-8511-69EC3BD7187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B1-4206-8511-69EC3BD7187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B1-4206-8511-69EC3BD7187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FB1-4206-8511-69EC3BD7187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FB1-4206-8511-69EC3BD7187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FB1-4206-8511-69EC3BD7187E}"/>
              </c:ext>
            </c:extLst>
          </c:dPt>
          <c:dLbls>
            <c:dLbl>
              <c:idx val="0"/>
              <c:layout>
                <c:manualLayout>
                  <c:x val="2.1592806984636125E-2"/>
                  <c:y val="1.347600404698016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4.7851867263081244E-2"/>
                  <c:y val="1.0241967344999323E-1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365546655570581"/>
                      <c:h val="9.8463687150837989E-2"/>
                    </c:manualLayout>
                  </c15:layout>
                </c:ext>
              </c:extLst>
            </c:dLbl>
            <c:dLbl>
              <c:idx val="2"/>
              <c:layout>
                <c:manualLayout>
                  <c:x val="-0.10695179018569834"/>
                  <c:y val="-4.1645405357849719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5.8225123295144128E-2"/>
                  <c:y val="-6.149672282584788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6.3653795590125253E-2"/>
                  <c:y val="3.947213302247833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1.4472691589718974E-3"/>
                  <c:y val="-1.1367395416355078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Subvenție RATB</c:v>
                </c:pt>
                <c:pt idx="1">
                  <c:v>Transferuri pentru investiții RATB</c:v>
                </c:pt>
                <c:pt idx="2">
                  <c:v>Transport public - rambursări de credite externe</c:v>
                </c:pt>
                <c:pt idx="3">
                  <c:v>Străzi - proiecte fonduri europene </c:v>
                </c:pt>
                <c:pt idx="4">
                  <c:v>Străzi - cheltuieli de capital</c:v>
                </c:pt>
                <c:pt idx="5">
                  <c:v>Străzi - rambursări credite</c:v>
                </c:pt>
              </c:strCache>
            </c:strRef>
          </c:cat>
          <c:val>
            <c:numRef>
              <c:f>Sheet1!$B$2:$B$7</c:f>
              <c:numCache>
                <c:formatCode>#,##0</c:formatCode>
                <c:ptCount val="6"/>
                <c:pt idx="0">
                  <c:v>505000000</c:v>
                </c:pt>
                <c:pt idx="1">
                  <c:v>27000000</c:v>
                </c:pt>
                <c:pt idx="2">
                  <c:v>22310000</c:v>
                </c:pt>
                <c:pt idx="3">
                  <c:v>100661000</c:v>
                </c:pt>
                <c:pt idx="4">
                  <c:v>292656000</c:v>
                </c:pt>
                <c:pt idx="5">
                  <c:v>25000</c:v>
                </c:pt>
              </c:numCache>
            </c:numRef>
          </c:val>
          <c:extLst xmlns:c16r2="http://schemas.microsoft.com/office/drawing/2015/06/chart">
            <c:ext xmlns:c16="http://schemas.microsoft.com/office/drawing/2014/chart" uri="{C3380CC4-5D6E-409C-BE32-E72D297353CC}">
              <c16:uniqueId val="{00000000-2D6A-469D-8237-2750E9F5A62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902875190677033"/>
          <c:y val="2.795698924731182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Venituri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1ED-47C6-B220-46D07A7FE54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1ED-47C6-B220-46D07A7FE54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1ED-47C6-B220-46D07A7FE54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1ED-47C6-B220-46D07A7FE547}"/>
              </c:ext>
            </c:extLst>
          </c:dPt>
          <c:dPt>
            <c:idx val="4"/>
            <c:bubble3D val="0"/>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1ED-47C6-B220-46D07A7FE54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1ED-47C6-B220-46D07A7FE54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1ED-47C6-B220-46D07A7FE54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1ED-47C6-B220-46D07A7FE54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1ED-47C6-B220-46D07A7FE547}"/>
              </c:ext>
            </c:extLst>
          </c:dPt>
          <c:dLbls>
            <c:dLbl>
              <c:idx val="0"/>
              <c:layout>
                <c:manualLayout>
                  <c:x val="5.2137853026338325E-2"/>
                  <c:y val="-1.86261605359031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770025448400176"/>
                  <c:y val="-0.20010803488273651"/>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yriad Pro" panose="020B0503030403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255166700520559E-2"/>
                  <c:y val="2.72080542171034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264323181150157E-2"/>
                  <c:y val="-3.754260195087554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350499245257467E-2"/>
                  <c:y val="-7.887511262584714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092719821251475E-2"/>
                  <c:y val="-2.27410193128843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Sheet1!$A$2:$A$10</c:f>
              <c:strCache>
                <c:ptCount val="9"/>
                <c:pt idx="0">
                  <c:v>Impozitul pe veniturile din transferul proprietăţilor imobiliare din patrimoniul personal</c:v>
                </c:pt>
                <c:pt idx="1">
                  <c:v>Cote şi sume defalcate din impozitul pe venit</c:v>
                </c:pt>
                <c:pt idx="2">
                  <c:v>Sume defalcate din TVA pentru finanţarea cheltuielilor descentralizate la nivelul Municipiului Bucureşti</c:v>
                </c:pt>
                <c:pt idx="3">
                  <c:v>Taxe pe utilizarea bunurilor, autorizarea utilizării bunurilor sau pe desfăşurarea de activităţi (impozit mijloace de transport și taxe pentru licențe și autorizații de funcționare)</c:v>
                </c:pt>
                <c:pt idx="4">
                  <c:v>Alte impozite şi taxe fiscale</c:v>
                </c:pt>
                <c:pt idx="5">
                  <c:v>Venituri nefiscale (concesiuni, închirieri, amenzi etc)</c:v>
                </c:pt>
                <c:pt idx="6">
                  <c:v>Venituri din capital</c:v>
                </c:pt>
                <c:pt idx="7">
                  <c:v>Subvenţii de la bugetul de stat</c:v>
                </c:pt>
                <c:pt idx="8">
                  <c:v>Sume primite de la UE/alţi donatori în contul plăţilor efectuate şi prefinanţări</c:v>
                </c:pt>
              </c:strCache>
            </c:strRef>
          </c:cat>
          <c:val>
            <c:numRef>
              <c:f>Sheet1!$B$2:$B$10</c:f>
              <c:numCache>
                <c:formatCode>#,##0</c:formatCode>
                <c:ptCount val="9"/>
                <c:pt idx="0">
                  <c:v>66000000</c:v>
                </c:pt>
                <c:pt idx="1">
                  <c:v>3345410000</c:v>
                </c:pt>
                <c:pt idx="2">
                  <c:v>20108000</c:v>
                </c:pt>
                <c:pt idx="3">
                  <c:v>20600000</c:v>
                </c:pt>
                <c:pt idx="4">
                  <c:v>10000000</c:v>
                </c:pt>
                <c:pt idx="5">
                  <c:v>168041000</c:v>
                </c:pt>
                <c:pt idx="6">
                  <c:v>5015000</c:v>
                </c:pt>
                <c:pt idx="7">
                  <c:v>65315000</c:v>
                </c:pt>
                <c:pt idx="8">
                  <c:v>220509000</c:v>
                </c:pt>
              </c:numCache>
            </c:numRef>
          </c:val>
          <c:extLst xmlns:c16r2="http://schemas.microsoft.com/office/drawing/2015/06/chart">
            <c:ext xmlns:c16="http://schemas.microsoft.com/office/drawing/2014/chart" uri="{C3380CC4-5D6E-409C-BE32-E72D297353CC}">
              <c16:uniqueId val="{00000000-545C-4B11-8088-F70E7B1BF9F2}"/>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239311122389131"/>
          <c:y val="0.10116162898992465"/>
          <c:w val="0.29971418325700411"/>
          <c:h val="0.8429243925154517"/>
        </c:manualLayout>
      </c:layout>
      <c:overlay val="0"/>
      <c:spPr>
        <a:noFill/>
        <a:ln>
          <a:noFill/>
        </a:ln>
        <a:effectLst/>
      </c:spPr>
      <c:txPr>
        <a:bodyPr rot="0" spcFirstLastPara="1" vertOverflow="ellipsis" vert="horz" wrap="square" anchor="t" anchorCtr="0"/>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r>
              <a:rPr lang="ro-RO" b="1">
                <a:latin typeface="Myriad Pro" panose="020B0503030403020204" pitchFamily="34" charset="0"/>
              </a:rPr>
              <a:t>Evoluție venituri</a:t>
            </a:r>
            <a:endParaRPr lang="en-GB" b="1">
              <a:latin typeface="Myriad Pro" panose="020B0503030403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barChart>
        <c:barDir val="col"/>
        <c:grouping val="stacked"/>
        <c:varyColors val="0"/>
        <c:ser>
          <c:idx val="0"/>
          <c:order val="0"/>
          <c:tx>
            <c:strRef>
              <c:f>Sheet1!$B$1</c:f>
              <c:strCache>
                <c:ptCount val="1"/>
                <c:pt idx="0">
                  <c:v>Impozitul pe veniturile din transferul proprietăţilor imobiliare din patrimoniul personal</c:v>
                </c:pt>
              </c:strCache>
            </c:strRef>
          </c:tx>
          <c:spPr>
            <a:solidFill>
              <a:schemeClr val="accent1"/>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Sheet1!$B$2:$B$8</c:f>
              <c:numCache>
                <c:formatCode>#,##0</c:formatCode>
                <c:ptCount val="7"/>
                <c:pt idx="0">
                  <c:v>66000000</c:v>
                </c:pt>
                <c:pt idx="1">
                  <c:v>38465489</c:v>
                </c:pt>
                <c:pt idx="2">
                  <c:v>66116000</c:v>
                </c:pt>
                <c:pt idx="3">
                  <c:v>54712985</c:v>
                </c:pt>
                <c:pt idx="4">
                  <c:v>70000000</c:v>
                </c:pt>
                <c:pt idx="5">
                  <c:v>62782300</c:v>
                </c:pt>
                <c:pt idx="6">
                  <c:v>66000000</c:v>
                </c:pt>
              </c:numCache>
            </c:numRef>
          </c:val>
          <c:extLst xmlns:c16r2="http://schemas.microsoft.com/office/drawing/2015/06/chart">
            <c:ext xmlns:c16="http://schemas.microsoft.com/office/drawing/2014/chart" uri="{C3380CC4-5D6E-409C-BE32-E72D297353CC}">
              <c16:uniqueId val="{00000000-F34B-4F3E-A369-47A8FA718AD7}"/>
            </c:ext>
          </c:extLst>
        </c:ser>
        <c:ser>
          <c:idx val="1"/>
          <c:order val="1"/>
          <c:tx>
            <c:strRef>
              <c:f>Sheet1!$C$1</c:f>
              <c:strCache>
                <c:ptCount val="1"/>
                <c:pt idx="0">
                  <c:v>Cote şi sume defalcate din impozitul pe venit</c:v>
                </c:pt>
              </c:strCache>
            </c:strRef>
          </c:tx>
          <c:spPr>
            <a:solidFill>
              <a:schemeClr val="accent2"/>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Sheet1!$C$2:$C$8</c:f>
              <c:numCache>
                <c:formatCode>#,##0</c:formatCode>
                <c:ptCount val="7"/>
                <c:pt idx="0">
                  <c:v>3527709000</c:v>
                </c:pt>
                <c:pt idx="1">
                  <c:v>2975990679</c:v>
                </c:pt>
                <c:pt idx="2">
                  <c:v>3915626000</c:v>
                </c:pt>
                <c:pt idx="3">
                  <c:v>3001861053</c:v>
                </c:pt>
                <c:pt idx="4">
                  <c:v>3250368000</c:v>
                </c:pt>
                <c:pt idx="5">
                  <c:v>3247168000</c:v>
                </c:pt>
                <c:pt idx="6">
                  <c:v>3345410000</c:v>
                </c:pt>
              </c:numCache>
            </c:numRef>
          </c:val>
          <c:extLst xmlns:c16r2="http://schemas.microsoft.com/office/drawing/2015/06/chart">
            <c:ext xmlns:c16="http://schemas.microsoft.com/office/drawing/2014/chart" uri="{C3380CC4-5D6E-409C-BE32-E72D297353CC}">
              <c16:uniqueId val="{00000001-F34B-4F3E-A369-47A8FA718AD7}"/>
            </c:ext>
          </c:extLst>
        </c:ser>
        <c:ser>
          <c:idx val="2"/>
          <c:order val="2"/>
          <c:tx>
            <c:strRef>
              <c:f>Sheet1!$D$1</c:f>
              <c:strCache>
                <c:ptCount val="1"/>
                <c:pt idx="0">
                  <c:v>Sume defalcate din TVA pentru finanţarea cheltuielilor descentralizate la nivelul Municipiului Bucureşti</c:v>
                </c:pt>
              </c:strCache>
            </c:strRef>
          </c:tx>
          <c:spPr>
            <a:solidFill>
              <a:schemeClr val="accent3"/>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Sheet1!$D$2:$D$8</c:f>
              <c:numCache>
                <c:formatCode>#,##0</c:formatCode>
                <c:ptCount val="7"/>
                <c:pt idx="0">
                  <c:v>18605000</c:v>
                </c:pt>
                <c:pt idx="1">
                  <c:v>18605000</c:v>
                </c:pt>
                <c:pt idx="2">
                  <c:v>12366000</c:v>
                </c:pt>
                <c:pt idx="3">
                  <c:v>71228602</c:v>
                </c:pt>
                <c:pt idx="4">
                  <c:v>13300000</c:v>
                </c:pt>
                <c:pt idx="5">
                  <c:v>15006000</c:v>
                </c:pt>
                <c:pt idx="6">
                  <c:v>20108000</c:v>
                </c:pt>
              </c:numCache>
            </c:numRef>
          </c:val>
          <c:extLst xmlns:c16r2="http://schemas.microsoft.com/office/drawing/2015/06/chart">
            <c:ext xmlns:c16="http://schemas.microsoft.com/office/drawing/2014/chart" uri="{C3380CC4-5D6E-409C-BE32-E72D297353CC}">
              <c16:uniqueId val="{00000002-F34B-4F3E-A369-47A8FA718AD7}"/>
            </c:ext>
          </c:extLst>
        </c:ser>
        <c:ser>
          <c:idx val="3"/>
          <c:order val="3"/>
          <c:tx>
            <c:strRef>
              <c:f>Sheet1!$E$1</c:f>
              <c:strCache>
                <c:ptCount val="1"/>
                <c:pt idx="0">
                  <c:v>Taxe pe utilizarea bunurilor, autorizarea utilizării bunurilor sau pe desfăşurarea de activităţi (impozit mijloace de transport și taxe pentru licențe și autorizații de funcționare)</c:v>
                </c:pt>
              </c:strCache>
            </c:strRef>
          </c:tx>
          <c:spPr>
            <a:solidFill>
              <a:schemeClr val="accent4"/>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Sheet1!$E$2:$E$8</c:f>
              <c:numCache>
                <c:formatCode>#,##0</c:formatCode>
                <c:ptCount val="7"/>
                <c:pt idx="0">
                  <c:v>15145670</c:v>
                </c:pt>
                <c:pt idx="1">
                  <c:v>15610252</c:v>
                </c:pt>
                <c:pt idx="2">
                  <c:v>16400000</c:v>
                </c:pt>
                <c:pt idx="3">
                  <c:v>17848844</c:v>
                </c:pt>
                <c:pt idx="4">
                  <c:v>30270000</c:v>
                </c:pt>
                <c:pt idx="5">
                  <c:v>20099000</c:v>
                </c:pt>
                <c:pt idx="6">
                  <c:v>20600000</c:v>
                </c:pt>
              </c:numCache>
            </c:numRef>
          </c:val>
          <c:extLst xmlns:c16r2="http://schemas.microsoft.com/office/drawing/2015/06/chart">
            <c:ext xmlns:c16="http://schemas.microsoft.com/office/drawing/2014/chart" uri="{C3380CC4-5D6E-409C-BE32-E72D297353CC}">
              <c16:uniqueId val="{00000003-F34B-4F3E-A369-47A8FA718AD7}"/>
            </c:ext>
          </c:extLst>
        </c:ser>
        <c:ser>
          <c:idx val="4"/>
          <c:order val="4"/>
          <c:tx>
            <c:strRef>
              <c:f>Sheet1!$F$1</c:f>
              <c:strCache>
                <c:ptCount val="1"/>
                <c:pt idx="0">
                  <c:v>Alte impozite şi taxe fiscale</c:v>
                </c:pt>
              </c:strCache>
            </c:strRef>
          </c:tx>
          <c:spPr>
            <a:solidFill>
              <a:schemeClr val="accent5"/>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Sheet1!$F$2:$F$8</c:f>
              <c:numCache>
                <c:formatCode>#,##0</c:formatCode>
                <c:ptCount val="7"/>
                <c:pt idx="0">
                  <c:v>8900000</c:v>
                </c:pt>
                <c:pt idx="1">
                  <c:v>7288019</c:v>
                </c:pt>
                <c:pt idx="2">
                  <c:v>9660000</c:v>
                </c:pt>
                <c:pt idx="3">
                  <c:v>7142305</c:v>
                </c:pt>
                <c:pt idx="4">
                  <c:v>10000000</c:v>
                </c:pt>
                <c:pt idx="5">
                  <c:v>9433000</c:v>
                </c:pt>
                <c:pt idx="6">
                  <c:v>10000000</c:v>
                </c:pt>
              </c:numCache>
            </c:numRef>
          </c:val>
          <c:extLst xmlns:c16r2="http://schemas.microsoft.com/office/drawing/2015/06/chart">
            <c:ext xmlns:c16="http://schemas.microsoft.com/office/drawing/2014/chart" uri="{C3380CC4-5D6E-409C-BE32-E72D297353CC}">
              <c16:uniqueId val="{00000004-F34B-4F3E-A369-47A8FA718AD7}"/>
            </c:ext>
          </c:extLst>
        </c:ser>
        <c:ser>
          <c:idx val="5"/>
          <c:order val="5"/>
          <c:tx>
            <c:strRef>
              <c:f>Sheet1!$G$1</c:f>
              <c:strCache>
                <c:ptCount val="1"/>
                <c:pt idx="0">
                  <c:v>Venituri nefiscale (concesiuni, închirieri, amenzi etc)</c:v>
                </c:pt>
              </c:strCache>
            </c:strRef>
          </c:tx>
          <c:spPr>
            <a:solidFill>
              <a:schemeClr val="accent6"/>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Sheet1!$G$2:$G$8</c:f>
              <c:numCache>
                <c:formatCode>#,##0</c:formatCode>
                <c:ptCount val="7"/>
                <c:pt idx="0">
                  <c:v>169591000</c:v>
                </c:pt>
                <c:pt idx="1">
                  <c:v>101663124</c:v>
                </c:pt>
                <c:pt idx="2">
                  <c:v>261752000</c:v>
                </c:pt>
                <c:pt idx="3">
                  <c:v>111668489</c:v>
                </c:pt>
                <c:pt idx="4">
                  <c:v>496949780</c:v>
                </c:pt>
                <c:pt idx="5">
                  <c:v>126276000</c:v>
                </c:pt>
                <c:pt idx="6">
                  <c:v>168041000</c:v>
                </c:pt>
              </c:numCache>
            </c:numRef>
          </c:val>
          <c:extLst xmlns:c16r2="http://schemas.microsoft.com/office/drawing/2015/06/chart">
            <c:ext xmlns:c16="http://schemas.microsoft.com/office/drawing/2014/chart" uri="{C3380CC4-5D6E-409C-BE32-E72D297353CC}">
              <c16:uniqueId val="{00000005-F34B-4F3E-A369-47A8FA718AD7}"/>
            </c:ext>
          </c:extLst>
        </c:ser>
        <c:ser>
          <c:idx val="6"/>
          <c:order val="6"/>
          <c:tx>
            <c:strRef>
              <c:f>Sheet1!$H$1</c:f>
              <c:strCache>
                <c:ptCount val="1"/>
                <c:pt idx="0">
                  <c:v>Venituri din capital</c:v>
                </c:pt>
              </c:strCache>
            </c:strRef>
          </c:tx>
          <c:spPr>
            <a:solidFill>
              <a:schemeClr val="accent1">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Sheet1!$H$2:$H$8</c:f>
              <c:numCache>
                <c:formatCode>#,##0</c:formatCode>
                <c:ptCount val="7"/>
                <c:pt idx="0">
                  <c:v>5650000</c:v>
                </c:pt>
                <c:pt idx="1">
                  <c:v>9729607</c:v>
                </c:pt>
                <c:pt idx="2">
                  <c:v>6080000</c:v>
                </c:pt>
                <c:pt idx="3">
                  <c:v>-756516</c:v>
                </c:pt>
                <c:pt idx="4">
                  <c:v>5520000</c:v>
                </c:pt>
                <c:pt idx="5">
                  <c:v>8593000</c:v>
                </c:pt>
                <c:pt idx="6">
                  <c:v>5015000</c:v>
                </c:pt>
              </c:numCache>
            </c:numRef>
          </c:val>
          <c:extLst xmlns:c16r2="http://schemas.microsoft.com/office/drawing/2015/06/chart">
            <c:ext xmlns:c16="http://schemas.microsoft.com/office/drawing/2014/chart" uri="{C3380CC4-5D6E-409C-BE32-E72D297353CC}">
              <c16:uniqueId val="{00000006-F34B-4F3E-A369-47A8FA718AD7}"/>
            </c:ext>
          </c:extLst>
        </c:ser>
        <c:ser>
          <c:idx val="7"/>
          <c:order val="7"/>
          <c:tx>
            <c:strRef>
              <c:f>Sheet1!$I$1</c:f>
              <c:strCache>
                <c:ptCount val="1"/>
                <c:pt idx="0">
                  <c:v>Subvenţii de la bugetul de stat</c:v>
                </c:pt>
              </c:strCache>
            </c:strRef>
          </c:tx>
          <c:spPr>
            <a:solidFill>
              <a:schemeClr val="accent2">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Sheet1!$I$2:$I$8</c:f>
              <c:numCache>
                <c:formatCode>#,##0</c:formatCode>
                <c:ptCount val="7"/>
                <c:pt idx="0">
                  <c:v>25247000</c:v>
                </c:pt>
                <c:pt idx="1">
                  <c:v>31435521</c:v>
                </c:pt>
                <c:pt idx="2">
                  <c:v>62364000</c:v>
                </c:pt>
                <c:pt idx="3">
                  <c:v>117341554</c:v>
                </c:pt>
                <c:pt idx="4">
                  <c:v>139182000</c:v>
                </c:pt>
                <c:pt idx="5">
                  <c:v>76068000</c:v>
                </c:pt>
                <c:pt idx="6">
                  <c:v>65315000</c:v>
                </c:pt>
              </c:numCache>
            </c:numRef>
          </c:val>
          <c:extLst xmlns:c16r2="http://schemas.microsoft.com/office/drawing/2015/06/chart">
            <c:ext xmlns:c16="http://schemas.microsoft.com/office/drawing/2014/chart" uri="{C3380CC4-5D6E-409C-BE32-E72D297353CC}">
              <c16:uniqueId val="{00000007-F34B-4F3E-A369-47A8FA718AD7}"/>
            </c:ext>
          </c:extLst>
        </c:ser>
        <c:ser>
          <c:idx val="8"/>
          <c:order val="8"/>
          <c:tx>
            <c:strRef>
              <c:f>Sheet1!$J$1</c:f>
              <c:strCache>
                <c:ptCount val="1"/>
                <c:pt idx="0">
                  <c:v>Sume primite de la UE/alţi donatori în contul plăţilor efectuate şi prefinanţări</c:v>
                </c:pt>
              </c:strCache>
            </c:strRef>
          </c:tx>
          <c:spPr>
            <a:solidFill>
              <a:schemeClr val="accent3">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Sheet1!$J$2:$J$8</c:f>
              <c:numCache>
                <c:formatCode>#,##0</c:formatCode>
                <c:ptCount val="7"/>
                <c:pt idx="0">
                  <c:v>209330</c:v>
                </c:pt>
                <c:pt idx="1">
                  <c:v>8082902</c:v>
                </c:pt>
                <c:pt idx="2">
                  <c:v>168652000</c:v>
                </c:pt>
                <c:pt idx="3">
                  <c:v>13547198</c:v>
                </c:pt>
                <c:pt idx="4">
                  <c:v>168500000</c:v>
                </c:pt>
                <c:pt idx="5">
                  <c:v>101405000</c:v>
                </c:pt>
                <c:pt idx="6">
                  <c:v>220509000</c:v>
                </c:pt>
              </c:numCache>
            </c:numRef>
          </c:val>
          <c:extLst xmlns:c16r2="http://schemas.microsoft.com/office/drawing/2015/06/chart">
            <c:ext xmlns:c16="http://schemas.microsoft.com/office/drawing/2014/chart" uri="{C3380CC4-5D6E-409C-BE32-E72D297353CC}">
              <c16:uniqueId val="{00000008-F34B-4F3E-A369-47A8FA718AD7}"/>
            </c:ext>
          </c:extLst>
        </c:ser>
        <c:dLbls>
          <c:showLegendKey val="0"/>
          <c:showVal val="0"/>
          <c:showCatName val="0"/>
          <c:showSerName val="0"/>
          <c:showPercent val="0"/>
          <c:showBubbleSize val="0"/>
        </c:dLbls>
        <c:gapWidth val="150"/>
        <c:overlap val="100"/>
        <c:axId val="766476176"/>
        <c:axId val="766479704"/>
      </c:barChart>
      <c:catAx>
        <c:axId val="7664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9704"/>
        <c:crosses val="autoZero"/>
        <c:auto val="1"/>
        <c:lblAlgn val="ctr"/>
        <c:lblOffset val="100"/>
        <c:noMultiLvlLbl val="0"/>
      </c:catAx>
      <c:valAx>
        <c:axId val="766479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6176"/>
        <c:crosses val="autoZero"/>
        <c:crossBetween val="between"/>
      </c:valAx>
      <c:spPr>
        <a:noFill/>
        <a:ln>
          <a:noFill/>
        </a:ln>
        <a:effectLst/>
      </c:spPr>
    </c:plotArea>
    <c:legend>
      <c:legendPos val="b"/>
      <c:layout>
        <c:manualLayout>
          <c:xMode val="edge"/>
          <c:yMode val="edge"/>
          <c:x val="1.3027321356519933E-2"/>
          <c:y val="0.62345179170942733"/>
          <c:w val="0.98612197754491615"/>
          <c:h val="0.3765482082905726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B40-4459-8655-1B8C9D204B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B40-4459-8655-1B8C9D204B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B40-4459-8655-1B8C9D204B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B40-4459-8655-1B8C9D204BC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B40-4459-8655-1B8C9D204BC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B40-4459-8655-1B8C9D204BC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B40-4459-8655-1B8C9D204BC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B40-4459-8655-1B8C9D204BC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B40-4459-8655-1B8C9D204BC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B40-4459-8655-1B8C9D204BC8}"/>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B40-4459-8655-1B8C9D204BC8}"/>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3B40-4459-8655-1B8C9D204BC8}"/>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3B40-4459-8655-1B8C9D204BC8}"/>
              </c:ext>
            </c:extLst>
          </c:dPt>
          <c:dLbls>
            <c:dLbl>
              <c:idx val="0"/>
              <c:layout>
                <c:manualLayout>
                  <c:x val="1.8138584205358611E-2"/>
                  <c:y val="-2.7111373712282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0362143596679236E-2"/>
                  <c:y val="-3.865864393290808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1003526305936652E-2"/>
                  <c:y val="0.1094495423906621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6706972763775707E-2"/>
                  <c:y val="5.765740997536104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1990166076402019E-2"/>
                  <c:y val="1.82767200041801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2062182183558924E-2"/>
                  <c:y val="4.59919692274300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9.0538573508005829E-2"/>
                      <c:h val="3.2302194997447679E-2"/>
                    </c:manualLayout>
                  </c15:layout>
                </c:ext>
              </c:extLst>
            </c:dLbl>
            <c:dLbl>
              <c:idx val="7"/>
              <c:layout>
                <c:manualLayout>
                  <c:x val="1.4784047190607724E-2"/>
                  <c:y val="6.555859690586149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2.4046273691771061E-2"/>
                  <c:y val="-5.018485246771412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1.3808142977760968E-2"/>
                  <c:y val="-3.5106614735945146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Sheet1!$A$2:$A$14</c:f>
              <c:strCache>
                <c:ptCount val="13"/>
                <c:pt idx="0">
                  <c:v>Cheltuieli de personal</c:v>
                </c:pt>
                <c:pt idx="1">
                  <c:v>Bunuri şi servicii</c:v>
                </c:pt>
                <c:pt idx="2">
                  <c:v>Dobânzi</c:v>
                </c:pt>
                <c:pt idx="3">
                  <c:v>Subvenţii</c:v>
                </c:pt>
                <c:pt idx="4">
                  <c:v>Fonduri de rezervă</c:v>
                </c:pt>
                <c:pt idx="5">
                  <c:v>Transferuri între unităţi ale administraţiei publice</c:v>
                </c:pt>
                <c:pt idx="6">
                  <c:v>Alte transferuri</c:v>
                </c:pt>
                <c:pt idx="7">
                  <c:v>Proiecte cu finanţare din FEN</c:v>
                </c:pt>
                <c:pt idx="8">
                  <c:v>Asistenţă socială</c:v>
                </c:pt>
                <c:pt idx="9">
                  <c:v>Alte cheltuieli</c:v>
                </c:pt>
                <c:pt idx="10">
                  <c:v>Cheltuieli de capital</c:v>
                </c:pt>
                <c:pt idx="11">
                  <c:v>Rambursări de credite externe şi interne</c:v>
                </c:pt>
                <c:pt idx="12">
                  <c:v>Plăți efectuate în anii precedenți și recuperate în anul curent</c:v>
                </c:pt>
              </c:strCache>
            </c:strRef>
          </c:cat>
          <c:val>
            <c:numRef>
              <c:f>Sheet1!$B$2:$B$14</c:f>
              <c:numCache>
                <c:formatCode>#,##0</c:formatCode>
                <c:ptCount val="13"/>
                <c:pt idx="0">
                  <c:v>117366000</c:v>
                </c:pt>
                <c:pt idx="1">
                  <c:v>590569590</c:v>
                </c:pt>
                <c:pt idx="2">
                  <c:v>124540000</c:v>
                </c:pt>
                <c:pt idx="3">
                  <c:v>1059000000</c:v>
                </c:pt>
                <c:pt idx="4">
                  <c:v>12175500</c:v>
                </c:pt>
                <c:pt idx="5">
                  <c:v>627437000</c:v>
                </c:pt>
                <c:pt idx="6">
                  <c:v>73878000</c:v>
                </c:pt>
                <c:pt idx="7">
                  <c:v>463174500</c:v>
                </c:pt>
                <c:pt idx="8">
                  <c:v>1682000</c:v>
                </c:pt>
                <c:pt idx="9">
                  <c:v>112860000</c:v>
                </c:pt>
                <c:pt idx="10">
                  <c:v>823638410</c:v>
                </c:pt>
                <c:pt idx="11">
                  <c:v>133677000</c:v>
                </c:pt>
              </c:numCache>
            </c:numRef>
          </c:val>
          <c:extLst xmlns:c16r2="http://schemas.microsoft.com/office/drawing/2015/06/chart">
            <c:ext xmlns:c16="http://schemas.microsoft.com/office/drawing/2014/chart" uri="{C3380CC4-5D6E-409C-BE32-E72D297353CC}">
              <c16:uniqueId val="{00000000-D3CE-47D4-A77F-F9945AE9777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r>
              <a:rPr lang="ro-RO" b="1">
                <a:latin typeface="Myriad Pro" panose="020B0503030403020204" pitchFamily="34" charset="0"/>
              </a:rPr>
              <a:t>Evoluție cheltuieli</a:t>
            </a:r>
            <a:endParaRPr lang="en-GB" b="1">
              <a:latin typeface="Myriad Pro" panose="020B0503030403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barChart>
        <c:barDir val="col"/>
        <c:grouping val="stacked"/>
        <c:varyColors val="0"/>
        <c:ser>
          <c:idx val="0"/>
          <c:order val="0"/>
          <c:tx>
            <c:strRef>
              <c:f>Sheet1!$B$1</c:f>
              <c:strCache>
                <c:ptCount val="1"/>
                <c:pt idx="0">
                  <c:v>Servicii publice generale</c:v>
                </c:pt>
              </c:strCache>
            </c:strRef>
          </c:tx>
          <c:spPr>
            <a:solidFill>
              <a:schemeClr val="accent1"/>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Sheet1!$B$2:$B$8</c:f>
              <c:numCache>
                <c:formatCode>General</c:formatCode>
                <c:ptCount val="7"/>
                <c:pt idx="0">
                  <c:v>492920000</c:v>
                </c:pt>
                <c:pt idx="1">
                  <c:v>303847976</c:v>
                </c:pt>
                <c:pt idx="2">
                  <c:v>562649000</c:v>
                </c:pt>
                <c:pt idx="3">
                  <c:v>350500344</c:v>
                </c:pt>
                <c:pt idx="4">
                  <c:v>550314000</c:v>
                </c:pt>
                <c:pt idx="5">
                  <c:v>358082000</c:v>
                </c:pt>
                <c:pt idx="6">
                  <c:v>475384290</c:v>
                </c:pt>
              </c:numCache>
            </c:numRef>
          </c:val>
          <c:extLst xmlns:c16r2="http://schemas.microsoft.com/office/drawing/2015/06/chart">
            <c:ext xmlns:c16="http://schemas.microsoft.com/office/drawing/2014/chart" uri="{C3380CC4-5D6E-409C-BE32-E72D297353CC}">
              <c16:uniqueId val="{00000000-9E78-44F6-AE5C-D112C15F6518}"/>
            </c:ext>
          </c:extLst>
        </c:ser>
        <c:ser>
          <c:idx val="1"/>
          <c:order val="1"/>
          <c:tx>
            <c:strRef>
              <c:f>Sheet1!$C$1</c:f>
              <c:strCache>
                <c:ptCount val="1"/>
                <c:pt idx="0">
                  <c:v>Apărare, ordine publică şi siguranţă naţională</c:v>
                </c:pt>
              </c:strCache>
            </c:strRef>
          </c:tx>
          <c:spPr>
            <a:solidFill>
              <a:schemeClr val="accent2"/>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Sheet1!$C$2:$C$8</c:f>
              <c:numCache>
                <c:formatCode>General</c:formatCode>
                <c:ptCount val="7"/>
                <c:pt idx="0">
                  <c:v>50570000</c:v>
                </c:pt>
                <c:pt idx="1">
                  <c:v>33380212</c:v>
                </c:pt>
                <c:pt idx="2">
                  <c:v>70772000</c:v>
                </c:pt>
                <c:pt idx="3">
                  <c:v>39763994</c:v>
                </c:pt>
                <c:pt idx="4">
                  <c:v>61051000</c:v>
                </c:pt>
                <c:pt idx="5">
                  <c:v>53986000</c:v>
                </c:pt>
                <c:pt idx="6">
                  <c:v>78000000</c:v>
                </c:pt>
              </c:numCache>
            </c:numRef>
          </c:val>
          <c:extLst xmlns:c16r2="http://schemas.microsoft.com/office/drawing/2015/06/chart">
            <c:ext xmlns:c16="http://schemas.microsoft.com/office/drawing/2014/chart" uri="{C3380CC4-5D6E-409C-BE32-E72D297353CC}">
              <c16:uniqueId val="{00000001-9E78-44F6-AE5C-D112C15F6518}"/>
            </c:ext>
          </c:extLst>
        </c:ser>
        <c:ser>
          <c:idx val="2"/>
          <c:order val="2"/>
          <c:tx>
            <c:strRef>
              <c:f>Sheet1!$D$1</c:f>
              <c:strCache>
                <c:ptCount val="1"/>
                <c:pt idx="0">
                  <c:v>Învăţământ</c:v>
                </c:pt>
              </c:strCache>
            </c:strRef>
          </c:tx>
          <c:spPr>
            <a:solidFill>
              <a:schemeClr val="accent3"/>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Sheet1!$D$2:$D$8</c:f>
              <c:numCache>
                <c:formatCode>General</c:formatCode>
                <c:ptCount val="7"/>
                <c:pt idx="0">
                  <c:v>182151000</c:v>
                </c:pt>
                <c:pt idx="1">
                  <c:v>147074355</c:v>
                </c:pt>
                <c:pt idx="2">
                  <c:v>169145000</c:v>
                </c:pt>
                <c:pt idx="3">
                  <c:v>123562531</c:v>
                </c:pt>
                <c:pt idx="4">
                  <c:v>104669000</c:v>
                </c:pt>
                <c:pt idx="5">
                  <c:v>81436000</c:v>
                </c:pt>
                <c:pt idx="6">
                  <c:v>95466000</c:v>
                </c:pt>
              </c:numCache>
            </c:numRef>
          </c:val>
          <c:extLst xmlns:c16r2="http://schemas.microsoft.com/office/drawing/2015/06/chart">
            <c:ext xmlns:c16="http://schemas.microsoft.com/office/drawing/2014/chart" uri="{C3380CC4-5D6E-409C-BE32-E72D297353CC}">
              <c16:uniqueId val="{00000002-9E78-44F6-AE5C-D112C15F6518}"/>
            </c:ext>
          </c:extLst>
        </c:ser>
        <c:ser>
          <c:idx val="3"/>
          <c:order val="3"/>
          <c:tx>
            <c:strRef>
              <c:f>Sheet1!$E$1</c:f>
              <c:strCache>
                <c:ptCount val="1"/>
                <c:pt idx="0">
                  <c:v>Sănătate</c:v>
                </c:pt>
              </c:strCache>
            </c:strRef>
          </c:tx>
          <c:spPr>
            <a:solidFill>
              <a:schemeClr val="accent4"/>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Sheet1!$E$2:$E$8</c:f>
              <c:numCache>
                <c:formatCode>General</c:formatCode>
                <c:ptCount val="7"/>
                <c:pt idx="0">
                  <c:v>181299000</c:v>
                </c:pt>
                <c:pt idx="1">
                  <c:v>141382288</c:v>
                </c:pt>
                <c:pt idx="2">
                  <c:v>238640000</c:v>
                </c:pt>
                <c:pt idx="3">
                  <c:v>189826549</c:v>
                </c:pt>
                <c:pt idx="4">
                  <c:v>328759000</c:v>
                </c:pt>
                <c:pt idx="5">
                  <c:v>296764000</c:v>
                </c:pt>
                <c:pt idx="6">
                  <c:v>267935000</c:v>
                </c:pt>
              </c:numCache>
            </c:numRef>
          </c:val>
          <c:extLst xmlns:c16r2="http://schemas.microsoft.com/office/drawing/2015/06/chart">
            <c:ext xmlns:c16="http://schemas.microsoft.com/office/drawing/2014/chart" uri="{C3380CC4-5D6E-409C-BE32-E72D297353CC}">
              <c16:uniqueId val="{00000003-9E78-44F6-AE5C-D112C15F6518}"/>
            </c:ext>
          </c:extLst>
        </c:ser>
        <c:ser>
          <c:idx val="4"/>
          <c:order val="4"/>
          <c:tx>
            <c:strRef>
              <c:f>Sheet1!$F$1</c:f>
              <c:strCache>
                <c:ptCount val="1"/>
                <c:pt idx="0">
                  <c:v>Cultură, recreere şi religie</c:v>
                </c:pt>
              </c:strCache>
            </c:strRef>
          </c:tx>
          <c:spPr>
            <a:solidFill>
              <a:schemeClr val="accent5"/>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Sheet1!$F$2:$F$8</c:f>
              <c:numCache>
                <c:formatCode>General</c:formatCode>
                <c:ptCount val="7"/>
                <c:pt idx="0">
                  <c:v>490364000</c:v>
                </c:pt>
                <c:pt idx="1">
                  <c:v>412751969</c:v>
                </c:pt>
                <c:pt idx="2">
                  <c:v>548198000</c:v>
                </c:pt>
                <c:pt idx="3">
                  <c:v>390769263</c:v>
                </c:pt>
                <c:pt idx="4">
                  <c:v>496730000</c:v>
                </c:pt>
                <c:pt idx="5">
                  <c:v>487067000</c:v>
                </c:pt>
                <c:pt idx="6">
                  <c:v>648309500</c:v>
                </c:pt>
              </c:numCache>
            </c:numRef>
          </c:val>
          <c:extLst xmlns:c16r2="http://schemas.microsoft.com/office/drawing/2015/06/chart">
            <c:ext xmlns:c16="http://schemas.microsoft.com/office/drawing/2014/chart" uri="{C3380CC4-5D6E-409C-BE32-E72D297353CC}">
              <c16:uniqueId val="{00000004-9E78-44F6-AE5C-D112C15F6518}"/>
            </c:ext>
          </c:extLst>
        </c:ser>
        <c:ser>
          <c:idx val="5"/>
          <c:order val="5"/>
          <c:tx>
            <c:strRef>
              <c:f>Sheet1!$G$1</c:f>
              <c:strCache>
                <c:ptCount val="1"/>
                <c:pt idx="0">
                  <c:v>Asigurări şi asistenţă socială</c:v>
                </c:pt>
              </c:strCache>
            </c:strRef>
          </c:tx>
          <c:spPr>
            <a:solidFill>
              <a:schemeClr val="accent6"/>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Sheet1!$G$2:$G$8</c:f>
              <c:numCache>
                <c:formatCode>General</c:formatCode>
                <c:ptCount val="7"/>
                <c:pt idx="0">
                  <c:v>51924000</c:v>
                </c:pt>
                <c:pt idx="1">
                  <c:v>45615230</c:v>
                </c:pt>
                <c:pt idx="2">
                  <c:v>60810000</c:v>
                </c:pt>
                <c:pt idx="3">
                  <c:v>50132510</c:v>
                </c:pt>
                <c:pt idx="4">
                  <c:v>54282000</c:v>
                </c:pt>
                <c:pt idx="5">
                  <c:v>55373000</c:v>
                </c:pt>
                <c:pt idx="6">
                  <c:v>62600500</c:v>
                </c:pt>
              </c:numCache>
            </c:numRef>
          </c:val>
          <c:extLst xmlns:c16r2="http://schemas.microsoft.com/office/drawing/2015/06/chart">
            <c:ext xmlns:c16="http://schemas.microsoft.com/office/drawing/2014/chart" uri="{C3380CC4-5D6E-409C-BE32-E72D297353CC}">
              <c16:uniqueId val="{00000005-9E78-44F6-AE5C-D112C15F6518}"/>
            </c:ext>
          </c:extLst>
        </c:ser>
        <c:ser>
          <c:idx val="6"/>
          <c:order val="6"/>
          <c:tx>
            <c:strRef>
              <c:f>Sheet1!$H$1</c:f>
              <c:strCache>
                <c:ptCount val="1"/>
                <c:pt idx="0">
                  <c:v>Locuințe, servicii şi dezvoltare publică</c:v>
                </c:pt>
              </c:strCache>
            </c:strRef>
          </c:tx>
          <c:spPr>
            <a:solidFill>
              <a:schemeClr val="accent1">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Sheet1!$H$2:$H$8</c:f>
              <c:numCache>
                <c:formatCode>General</c:formatCode>
                <c:ptCount val="7"/>
                <c:pt idx="0">
                  <c:v>390782000</c:v>
                </c:pt>
                <c:pt idx="1">
                  <c:v>302873001</c:v>
                </c:pt>
                <c:pt idx="2">
                  <c:v>426971000</c:v>
                </c:pt>
                <c:pt idx="3">
                  <c:v>289722853</c:v>
                </c:pt>
                <c:pt idx="4">
                  <c:v>324105000</c:v>
                </c:pt>
                <c:pt idx="5">
                  <c:v>229412390</c:v>
                </c:pt>
                <c:pt idx="6">
                  <c:v>356580910</c:v>
                </c:pt>
              </c:numCache>
            </c:numRef>
          </c:val>
          <c:extLst xmlns:c16r2="http://schemas.microsoft.com/office/drawing/2015/06/chart">
            <c:ext xmlns:c16="http://schemas.microsoft.com/office/drawing/2014/chart" uri="{C3380CC4-5D6E-409C-BE32-E72D297353CC}">
              <c16:uniqueId val="{00000006-9E78-44F6-AE5C-D112C15F6518}"/>
            </c:ext>
          </c:extLst>
        </c:ser>
        <c:ser>
          <c:idx val="7"/>
          <c:order val="7"/>
          <c:tx>
            <c:strRef>
              <c:f>Sheet1!$I$1</c:f>
              <c:strCache>
                <c:ptCount val="1"/>
                <c:pt idx="0">
                  <c:v>Protectia mediului</c:v>
                </c:pt>
              </c:strCache>
            </c:strRef>
          </c:tx>
          <c:spPr>
            <a:solidFill>
              <a:schemeClr val="accent2">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Sheet1!$I$2:$I$8</c:f>
              <c:numCache>
                <c:formatCode>General</c:formatCode>
                <c:ptCount val="7"/>
                <c:pt idx="0">
                  <c:v>97474000</c:v>
                </c:pt>
                <c:pt idx="1">
                  <c:v>74439549</c:v>
                </c:pt>
                <c:pt idx="2">
                  <c:v>136158000</c:v>
                </c:pt>
                <c:pt idx="3">
                  <c:v>76042487</c:v>
                </c:pt>
                <c:pt idx="4">
                  <c:v>261744000</c:v>
                </c:pt>
                <c:pt idx="5">
                  <c:v>127329000</c:v>
                </c:pt>
                <c:pt idx="6">
                  <c:v>364645300</c:v>
                </c:pt>
              </c:numCache>
            </c:numRef>
          </c:val>
          <c:extLst xmlns:c16r2="http://schemas.microsoft.com/office/drawing/2015/06/chart">
            <c:ext xmlns:c16="http://schemas.microsoft.com/office/drawing/2014/chart" uri="{C3380CC4-5D6E-409C-BE32-E72D297353CC}">
              <c16:uniqueId val="{00000007-9E78-44F6-AE5C-D112C15F6518}"/>
            </c:ext>
          </c:extLst>
        </c:ser>
        <c:ser>
          <c:idx val="8"/>
          <c:order val="8"/>
          <c:tx>
            <c:strRef>
              <c:f>Sheet1!$J$1</c:f>
              <c:strCache>
                <c:ptCount val="1"/>
                <c:pt idx="0">
                  <c:v>Combustibili şi energie</c:v>
                </c:pt>
              </c:strCache>
            </c:strRef>
          </c:tx>
          <c:spPr>
            <a:solidFill>
              <a:schemeClr val="accent3">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Sheet1!$J$2:$J$8</c:f>
              <c:numCache>
                <c:formatCode>General</c:formatCode>
                <c:ptCount val="7"/>
                <c:pt idx="0">
                  <c:v>571077000</c:v>
                </c:pt>
                <c:pt idx="1">
                  <c:v>548407635</c:v>
                </c:pt>
                <c:pt idx="2">
                  <c:v>645815000</c:v>
                </c:pt>
                <c:pt idx="3">
                  <c:v>610288856</c:v>
                </c:pt>
                <c:pt idx="4">
                  <c:v>590498000</c:v>
                </c:pt>
                <c:pt idx="5">
                  <c:v>791959000</c:v>
                </c:pt>
                <c:pt idx="6">
                  <c:v>627690500</c:v>
                </c:pt>
              </c:numCache>
            </c:numRef>
          </c:val>
          <c:extLst xmlns:c16r2="http://schemas.microsoft.com/office/drawing/2015/06/chart">
            <c:ext xmlns:c16="http://schemas.microsoft.com/office/drawing/2014/chart" uri="{C3380CC4-5D6E-409C-BE32-E72D297353CC}">
              <c16:uniqueId val="{00000008-9E78-44F6-AE5C-D112C15F6518}"/>
            </c:ext>
          </c:extLst>
        </c:ser>
        <c:ser>
          <c:idx val="9"/>
          <c:order val="9"/>
          <c:tx>
            <c:strRef>
              <c:f>Sheet1!$K$1</c:f>
              <c:strCache>
                <c:ptCount val="1"/>
                <c:pt idx="0">
                  <c:v>Transporturi</c:v>
                </c:pt>
              </c:strCache>
            </c:strRef>
          </c:tx>
          <c:spPr>
            <a:solidFill>
              <a:schemeClr val="accent4">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Sheet1!$K$2:$K$8</c:f>
              <c:numCache>
                <c:formatCode>#,##0</c:formatCode>
                <c:ptCount val="7"/>
                <c:pt idx="0">
                  <c:v>1353038000</c:v>
                </c:pt>
                <c:pt idx="1">
                  <c:v>1201319723</c:v>
                </c:pt>
                <c:pt idx="2">
                  <c:v>1032724000</c:v>
                </c:pt>
                <c:pt idx="3">
                  <c:v>1220407484</c:v>
                </c:pt>
                <c:pt idx="4">
                  <c:v>1414248000</c:v>
                </c:pt>
                <c:pt idx="5">
                  <c:v>1187423130</c:v>
                </c:pt>
                <c:pt idx="6">
                  <c:v>1159759000</c:v>
                </c:pt>
              </c:numCache>
            </c:numRef>
          </c:val>
          <c:extLst xmlns:c16r2="http://schemas.microsoft.com/office/drawing/2015/06/chart">
            <c:ext xmlns:c16="http://schemas.microsoft.com/office/drawing/2014/chart" uri="{C3380CC4-5D6E-409C-BE32-E72D297353CC}">
              <c16:uniqueId val="{00000009-9E78-44F6-AE5C-D112C15F6518}"/>
            </c:ext>
          </c:extLst>
        </c:ser>
        <c:ser>
          <c:idx val="10"/>
          <c:order val="10"/>
          <c:tx>
            <c:strRef>
              <c:f>Sheet1!$L$1</c:f>
              <c:strCache>
                <c:ptCount val="1"/>
                <c:pt idx="0">
                  <c:v>Alte cheltuieli</c:v>
                </c:pt>
              </c:strCache>
            </c:strRef>
          </c:tx>
          <c:spPr>
            <a:solidFill>
              <a:schemeClr val="accent5">
                <a:lumMod val="60000"/>
              </a:schemeClr>
            </a:solidFill>
            <a:ln>
              <a:noFill/>
            </a:ln>
            <a:effectLst/>
          </c:spPr>
          <c:invertIfNegative val="0"/>
          <c:cat>
            <c:strRef>
              <c:f>Sheet1!$A$2:$A$8</c:f>
              <c:strCache>
                <c:ptCount val="7"/>
                <c:pt idx="0">
                  <c:v>2013 aprobat</c:v>
                </c:pt>
                <c:pt idx="1">
                  <c:v>2013 execuție</c:v>
                </c:pt>
                <c:pt idx="2">
                  <c:v>2014 aprobat</c:v>
                </c:pt>
                <c:pt idx="3">
                  <c:v>2014 execuție</c:v>
                </c:pt>
                <c:pt idx="4">
                  <c:v>2015 aprobat</c:v>
                </c:pt>
                <c:pt idx="5">
                  <c:v>2015 definitiv</c:v>
                </c:pt>
                <c:pt idx="6">
                  <c:v>2016 proiect</c:v>
                </c:pt>
              </c:strCache>
            </c:strRef>
          </c:cat>
          <c:val>
            <c:numRef>
              <c:f>Sheet1!$L$2:$L$8</c:f>
              <c:numCache>
                <c:formatCode>#,##0</c:formatCode>
                <c:ptCount val="7"/>
                <c:pt idx="0">
                  <c:v>3458000</c:v>
                </c:pt>
                <c:pt idx="1">
                  <c:v>3357957</c:v>
                </c:pt>
                <c:pt idx="2">
                  <c:v>3604000</c:v>
                </c:pt>
                <c:pt idx="3">
                  <c:v>3304625</c:v>
                </c:pt>
                <c:pt idx="4">
                  <c:v>2977000</c:v>
                </c:pt>
                <c:pt idx="5">
                  <c:v>3286000</c:v>
                </c:pt>
                <c:pt idx="6">
                  <c:v>4167000</c:v>
                </c:pt>
              </c:numCache>
            </c:numRef>
          </c:val>
          <c:extLst xmlns:c16r2="http://schemas.microsoft.com/office/drawing/2015/06/chart">
            <c:ext xmlns:c16="http://schemas.microsoft.com/office/drawing/2014/chart" uri="{C3380CC4-5D6E-409C-BE32-E72D297353CC}">
              <c16:uniqueId val="{0000000A-9E78-44F6-AE5C-D112C15F6518}"/>
            </c:ext>
          </c:extLst>
        </c:ser>
        <c:dLbls>
          <c:showLegendKey val="0"/>
          <c:showVal val="0"/>
          <c:showCatName val="0"/>
          <c:showSerName val="0"/>
          <c:showPercent val="0"/>
          <c:showBubbleSize val="0"/>
        </c:dLbls>
        <c:gapWidth val="150"/>
        <c:overlap val="100"/>
        <c:axId val="766480880"/>
        <c:axId val="766476960"/>
      </c:barChart>
      <c:catAx>
        <c:axId val="76648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6960"/>
        <c:crosses val="autoZero"/>
        <c:auto val="1"/>
        <c:lblAlgn val="ctr"/>
        <c:lblOffset val="100"/>
        <c:noMultiLvlLbl val="0"/>
      </c:catAx>
      <c:valAx>
        <c:axId val="7664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80880"/>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r>
                    <a:rPr lang="ro-RO">
                      <a:latin typeface="Myriad Pro" panose="020B0503030403020204" pitchFamily="34" charset="0"/>
                    </a:rPr>
                    <a:t>Miliarde lei</a:t>
                  </a:r>
                  <a:endParaRPr lang="en-US">
                    <a:latin typeface="Myriad Pro" panose="020B0503030403020204" pitchFamily="34" charset="0"/>
                  </a:endParaRP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Venituri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0F-4F65-AC30-6BB04411F59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0F-4F65-AC30-6BB04411F59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0F-4F65-AC30-6BB04411F59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0F-4F65-AC30-6BB04411F59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F0F-4F65-AC30-6BB04411F59B}"/>
              </c:ext>
            </c:extLst>
          </c:dPt>
          <c:dLbls>
            <c:dLbl>
              <c:idx val="0"/>
              <c:layout>
                <c:manualLayout>
                  <c:x val="0.12843394575678041"/>
                  <c:y val="2.642794650668668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0492490522017994E-2"/>
                  <c:y val="-2.089082614673165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5867417614464859E-2"/>
                  <c:y val="2.317929008873890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3342264508603089E-2"/>
                  <c:y val="1.604174478190226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0.13794036162146395"/>
                  <c:y val="2.444381952255966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Venituri din proprietate</c:v>
                </c:pt>
                <c:pt idx="1">
                  <c:v>Vânzări de bunuri și servicii</c:v>
                </c:pt>
                <c:pt idx="2">
                  <c:v>Venituri din capital</c:v>
                </c:pt>
                <c:pt idx="3">
                  <c:v>Subvenții</c:v>
                </c:pt>
                <c:pt idx="4">
                  <c:v>Sume FEN</c:v>
                </c:pt>
              </c:strCache>
            </c:strRef>
          </c:cat>
          <c:val>
            <c:numRef>
              <c:f>Sheet1!$B$2:$B$6</c:f>
              <c:numCache>
                <c:formatCode>#,##0</c:formatCode>
                <c:ptCount val="5"/>
                <c:pt idx="0">
                  <c:v>532000</c:v>
                </c:pt>
                <c:pt idx="1">
                  <c:v>912121000</c:v>
                </c:pt>
                <c:pt idx="2">
                  <c:v>69066000</c:v>
                </c:pt>
                <c:pt idx="3">
                  <c:v>627437000</c:v>
                </c:pt>
                <c:pt idx="4">
                  <c:v>603000</c:v>
                </c:pt>
              </c:numCache>
            </c:numRef>
          </c:val>
          <c:extLst xmlns:c16r2="http://schemas.microsoft.com/office/drawing/2015/06/chart">
            <c:ext xmlns:c16="http://schemas.microsoft.com/office/drawing/2014/chart" uri="{C3380CC4-5D6E-409C-BE32-E72D297353CC}">
              <c16:uniqueId val="{00000000-A602-4A2F-ACB9-6A51C4D321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56F-4C13-80C6-8702924D310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56F-4C13-80C6-8702924D310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56F-4C13-80C6-8702924D310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56F-4C13-80C6-8702924D310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56F-4C13-80C6-8702924D310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56F-4C13-80C6-8702924D3100}"/>
              </c:ext>
            </c:extLst>
          </c:dPt>
          <c:dLbls>
            <c:dLbl>
              <c:idx val="0"/>
              <c:layout>
                <c:manualLayout>
                  <c:x val="-7.0434482873185156E-2"/>
                  <c:y val="-4.37095363079615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73809761121632E-2"/>
                  <c:y val="-4.258612600961111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3172696767334463E-2"/>
                  <c:y val="1.848428366744012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2023239974749992E-2"/>
                  <c:y val="0.20791737989273079"/>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0.11762865875942723"/>
                  <c:y val="-4.985811556164174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8.5954682879829908E-2"/>
                  <c:y val="-0.22239796112442467"/>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Cheltuieli de personal</c:v>
                </c:pt>
                <c:pt idx="1">
                  <c:v>Contributii si cotizaţii la organisme internaţionale</c:v>
                </c:pt>
                <c:pt idx="2">
                  <c:v>Asistenţă socială</c:v>
                </c:pt>
                <c:pt idx="3">
                  <c:v>Despăgubiri civile</c:v>
                </c:pt>
                <c:pt idx="4">
                  <c:v>Cheltuieli de capital</c:v>
                </c:pt>
                <c:pt idx="5">
                  <c:v>Bunuri şi servicii</c:v>
                </c:pt>
              </c:strCache>
            </c:strRef>
          </c:cat>
          <c:val>
            <c:numRef>
              <c:f>Sheet1!$B$2:$B$7</c:f>
              <c:numCache>
                <c:formatCode>#,##0</c:formatCode>
                <c:ptCount val="6"/>
                <c:pt idx="0">
                  <c:v>44901000</c:v>
                </c:pt>
                <c:pt idx="1">
                  <c:v>133000</c:v>
                </c:pt>
                <c:pt idx="2">
                  <c:v>835000</c:v>
                </c:pt>
                <c:pt idx="3">
                  <c:v>93000000</c:v>
                </c:pt>
                <c:pt idx="4">
                  <c:v>66789000</c:v>
                </c:pt>
                <c:pt idx="5">
                  <c:v>120161790</c:v>
                </c:pt>
              </c:numCache>
            </c:numRef>
          </c:val>
          <c:extLst xmlns:c16r2="http://schemas.microsoft.com/office/drawing/2015/06/chart">
            <c:ext xmlns:c16="http://schemas.microsoft.com/office/drawing/2014/chart" uri="{C3380CC4-5D6E-409C-BE32-E72D297353CC}">
              <c16:uniqueId val="{00000000-9C76-443E-8D90-FC4BE5CBDE3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8995620525913474E-2"/>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manualLayout>
          <c:layoutTarget val="inner"/>
          <c:xMode val="edge"/>
          <c:yMode val="edge"/>
          <c:x val="5.4848036391433853E-2"/>
          <c:y val="0.14228715329502731"/>
          <c:w val="0.8329151180349228"/>
          <c:h val="0.78451599631127189"/>
        </c:manualLayout>
      </c:layout>
      <c:pieChart>
        <c:varyColors val="1"/>
        <c:ser>
          <c:idx val="0"/>
          <c:order val="0"/>
          <c:tx>
            <c:strRef>
              <c:f>Sheet1!$B$1</c:f>
              <c:strCache>
                <c:ptCount val="1"/>
                <c:pt idx="0">
                  <c:v>Bunuri și servicii</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9761256528730178"/>
                  <c:y val="-1.4279350216358098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42944045911047346"/>
                      <c:h val="4.6594594594594585E-2"/>
                    </c:manualLayout>
                  </c15:layout>
                </c:ext>
              </c:extLst>
            </c:dLbl>
            <c:dLbl>
              <c:idx val="1"/>
              <c:layout>
                <c:manualLayout>
                  <c:x val="-0.17025346724055482"/>
                  <c:y val="-7.8167979002624677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2989949427053328"/>
                      <c:h val="6.2810810810810802E-2"/>
                    </c:manualLayout>
                  </c15:layout>
                </c:ext>
              </c:extLst>
            </c:dLbl>
            <c:dLbl>
              <c:idx val="2"/>
              <c:layout>
                <c:manualLayout>
                  <c:x val="-7.4978403883158767E-2"/>
                  <c:y val="-7.921756402071362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228598756575805"/>
                      <c:h val="7.3621621621621627E-2"/>
                    </c:manualLayout>
                  </c15:layout>
                </c:ext>
              </c:extLst>
            </c:dLbl>
            <c:dLbl>
              <c:idx val="3"/>
              <c:layout>
                <c:manualLayout>
                  <c:x val="-4.5695876968033226E-2"/>
                  <c:y val="-0.1199503440448322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2.104474745534857E-2"/>
                  <c:y val="-5.9592111796836239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5134377930161885"/>
                      <c:h val="0.11034234234234234"/>
                    </c:manualLayout>
                  </c15:layout>
                </c:ext>
              </c:extLst>
            </c:dLbl>
            <c:dLbl>
              <c:idx val="5"/>
              <c:layout>
                <c:manualLayout>
                  <c:x val="0"/>
                  <c:y val="2.0945307512236645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2625538020086083"/>
                      <c:h val="0.12522522522522522"/>
                    </c:manualLayout>
                  </c15:layout>
                </c:ext>
              </c:extLst>
            </c:dLbl>
            <c:dLbl>
              <c:idx val="6"/>
              <c:layout>
                <c:manualLayout>
                  <c:x val="-4.0602507183015321E-2"/>
                  <c:y val="0.3180439809888628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7"/>
              <c:layout>
                <c:manualLayout>
                  <c:x val="8.4165508723174312E-2"/>
                  <c:y val="0.16879080655458609"/>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extLst>
                <c:ext xmlns:c15="http://schemas.microsoft.com/office/drawing/2012/chart" uri="{02D57815-91ED-43cb-92C2-25804820EDAC}">
                  <c15:fullRef>
                    <c15:sqref>Sheet1!$A$2:$A$23</c15:sqref>
                  </c15:fullRef>
                </c:ext>
              </c:extLst>
              <c:f>(Sheet1!$A$4,Sheet1!$A$10:$A$12,Sheet1!$A$14,Sheet1!$A$20,Sheet1!$A$22:$A$23)</c:f>
              <c:strCache>
                <c:ptCount val="8"/>
                <c:pt idx="0">
                  <c:v>încălzit, iluminat si forţa motrica</c:v>
                </c:pt>
                <c:pt idx="1">
                  <c:v>Materiale si prestări de servicii cu caracter funcţional</c:v>
                </c:pt>
                <c:pt idx="2">
                  <c:v>Alte bunuri si servicii pentru întreţinere si funcţionare</c:v>
                </c:pt>
                <c:pt idx="3">
                  <c:v>Reparaţii curente</c:v>
                </c:pt>
                <c:pt idx="4">
                  <c:v>Deplasări, detasari, transferări</c:v>
                </c:pt>
                <c:pt idx="5">
                  <c:v>Protocol si reprezentare</c:v>
                </c:pt>
                <c:pt idx="6">
                  <c:v>Chirii</c:v>
                </c:pt>
                <c:pt idx="7">
                  <c:v>alte cheltuieli cu bunuri si servicii</c:v>
                </c:pt>
              </c:strCache>
            </c:strRef>
          </c:cat>
          <c:val>
            <c:numRef>
              <c:extLst>
                <c:ext xmlns:c15="http://schemas.microsoft.com/office/drawing/2012/chart" uri="{02D57815-91ED-43cb-92C2-25804820EDAC}">
                  <c15:fullRef>
                    <c15:sqref>Sheet1!$B$2:$B$23</c15:sqref>
                  </c15:fullRef>
                </c:ext>
              </c:extLst>
              <c:f>(Sheet1!$B$4,Sheet1!$B$10:$B$12,Sheet1!$B$14,Sheet1!$B$20,Sheet1!$B$22:$B$23)</c:f>
              <c:numCache>
                <c:formatCode>#,##0</c:formatCode>
                <c:ptCount val="8"/>
                <c:pt idx="0">
                  <c:v>4050000</c:v>
                </c:pt>
                <c:pt idx="1">
                  <c:v>5700000</c:v>
                </c:pt>
                <c:pt idx="2">
                  <c:v>7628000</c:v>
                </c:pt>
                <c:pt idx="3">
                  <c:v>1800000</c:v>
                </c:pt>
                <c:pt idx="4">
                  <c:v>1034000</c:v>
                </c:pt>
                <c:pt idx="5">
                  <c:v>1130000</c:v>
                </c:pt>
                <c:pt idx="6">
                  <c:v>14000000</c:v>
                </c:pt>
                <c:pt idx="7">
                  <c:v>74263790</c:v>
                </c:pt>
              </c:numCache>
            </c:numRef>
          </c:val>
          <c:extLst xmlns:c16r2="http://schemas.microsoft.com/office/drawing/2015/06/chart">
            <c:ext xmlns:c16="http://schemas.microsoft.com/office/drawing/2014/chart" uri="{C3380CC4-5D6E-409C-BE32-E72D297353CC}">
              <c16:uniqueId val="{00000000-0FFB-4FB6-98AF-2B3CE9BD8352}"/>
            </c:ext>
            <c:ext xmlns:c15="http://schemas.microsoft.com/office/drawing/2012/chart" uri="{02D57815-91ED-43cb-92C2-25804820EDAC}">
              <c15:categoryFilterExceptions/>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E2-4505-B22B-9CA6904E5B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E2-4505-B22B-9CA6904E5B3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E2-4505-B22B-9CA6904E5B3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1E2-4505-B22B-9CA6904E5B3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1E2-4505-B22B-9CA6904E5B3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1E2-4505-B22B-9CA6904E5B3F}"/>
              </c:ext>
            </c:extLst>
          </c:dPt>
          <c:dLbls>
            <c:dLbl>
              <c:idx val="0"/>
              <c:layout>
                <c:manualLayout>
                  <c:x val="-0.27418463239358765"/>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9961304588170262"/>
                      <c:h val="8.6419753086419748E-2"/>
                    </c:manualLayout>
                  </c15:layout>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257600884466559"/>
                      <c:h val="0.13217138707334786"/>
                    </c:manualLayout>
                  </c15:layout>
                </c:ext>
              </c:extLst>
            </c:dLbl>
            <c:dLbl>
              <c:idx val="3"/>
              <c:layout>
                <c:manualLayout>
                  <c:x val="0.12918870215849884"/>
                  <c:y val="0.21362725084201076"/>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0.2018168126994076"/>
                  <c:y val="-9.161946259985476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0.12905046073220947"/>
                  <c:y val="0.12037717507533781"/>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Direcția Generală de Evidență a Persoanelor</c:v>
                </c:pt>
                <c:pt idx="1">
                  <c:v>Alte transferuri curente interne</c:v>
                </c:pt>
                <c:pt idx="2">
                  <c:v>Transferuri din bugetul local către asociaţiile de dezvoltare intercomunitara</c:v>
                </c:pt>
                <c:pt idx="3">
                  <c:v>comisioane si alte costuri aferente împrumuturilor</c:v>
                </c:pt>
                <c:pt idx="4">
                  <c:v>Dobânzi aferente datoriei publice interne</c:v>
                </c:pt>
                <c:pt idx="5">
                  <c:v>Dobânzi aferente datoriei publice externe locale</c:v>
                </c:pt>
              </c:strCache>
            </c:strRef>
          </c:cat>
          <c:val>
            <c:numRef>
              <c:f>Sheet1!$B$2:$B$7</c:f>
              <c:numCache>
                <c:formatCode>#,##0</c:formatCode>
                <c:ptCount val="6"/>
                <c:pt idx="0">
                  <c:v>5496000</c:v>
                </c:pt>
                <c:pt idx="1">
                  <c:v>2500000</c:v>
                </c:pt>
                <c:pt idx="2">
                  <c:v>4000000</c:v>
                </c:pt>
                <c:pt idx="3">
                  <c:v>853000</c:v>
                </c:pt>
                <c:pt idx="4">
                  <c:v>100779000</c:v>
                </c:pt>
                <c:pt idx="5">
                  <c:v>23761000</c:v>
                </c:pt>
              </c:numCache>
            </c:numRef>
          </c:val>
          <c:extLst xmlns:c16r2="http://schemas.microsoft.com/office/drawing/2015/06/chart">
            <c:ext xmlns:c16="http://schemas.microsoft.com/office/drawing/2014/chart" uri="{C3380CC4-5D6E-409C-BE32-E72D297353CC}">
              <c16:uniqueId val="{00000000-577C-4927-9C0D-85AC4249229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Sheet1!$A$2:$A$17</cx:f>
        <cx:lvl ptCount="16">
          <cx:pt idx="0">Instituții de cultură</cx:pt>
          <cx:pt idx="1">Centrul de Proiecte și Programe Educaționale și Sportive pentru Copii și Tineret</cx:pt>
          <cx:pt idx="2">Clubul Sportiv al Municipiului Bucureşti</cx:pt>
          <cx:pt idx="3">Direcția Generală de Asistență Socială</cx:pt>
          <cx:pt idx="4">Direcția Generală de Evidență a Persoanelor</cx:pt>
          <cx:pt idx="5">Poliția Locală</cx:pt>
          <cx:pt idx="6">Administrația Fondului Imobiliar</cx:pt>
          <cx:pt idx="7">Administrația Străzilor</cx:pt>
          <cx:pt idx="8">Administraţia Cimitirelor</cx:pt>
          <cx:pt idx="9">Administraţia Grădina Zoologică</cx:pt>
          <cx:pt idx="10">ASPA</cx:pt>
          <cx:pt idx="11">ALPAB</cx:pt>
          <cx:pt idx="12">Centrul pentru Protecţia Plantelor</cx:pt>
          <cx:pt idx="13">Spitale</cx:pt>
          <cx:pt idx="14">Primăria Municipiului Bucureşti</cx:pt>
          <cx:pt idx="15">Fondul de rezervă</cx:pt>
        </cx:lvl>
      </cx:strDim>
      <cx:numDim type="size">
        <cx:f>Sheet1!$B$2:$B$17</cx:f>
        <cx:lvl ptCount="16" formatCode="General">
          <cx:pt idx="0">321389</cx:pt>
          <cx:pt idx="1">34843</cx:pt>
          <cx:pt idx="2">45589</cx:pt>
          <cx:pt idx="3">62600.5</cx:pt>
          <cx:pt idx="4">5496</cx:pt>
          <cx:pt idx="5">44081</cx:pt>
          <cx:pt idx="6">21613</cx:pt>
          <cx:pt idx="7">215957</cx:pt>
          <cx:pt idx="8">37800</cx:pt>
          <cx:pt idx="9">9529</cx:pt>
          <cx:pt idx="10">10998</cx:pt>
          <cx:pt idx="11">60700</cx:pt>
          <cx:pt idx="12">4167</cx:pt>
          <cx:pt idx="13">241133</cx:pt>
          <cx:pt idx="14">3011927</cx:pt>
          <cx:pt idx="15">12175</cx:pt>
        </cx:lvl>
      </cx:numDim>
    </cx:data>
  </cx:chartData>
  <cx:chart>
    <cx:plotArea>
      <cx:plotAreaRegion>
        <cx:series layoutId="treemap" uniqueId="{86405814-6234-4A2C-83B9-5F9399E8537E}">
          <cx:tx>
            <cx:txData>
              <cx:f>Sheet1!$B$1</cx:f>
              <cx:v>Cheltuieli</cx:v>
            </cx:txData>
          </cx:tx>
          <cx:dataLabels pos="ctr">
            <cx:visibility seriesName="0" categoryName="1" value="0"/>
          </cx:dataLabels>
          <cx:dataId val="0"/>
          <cx:layoutPr>
            <cx:parentLabelLayout val="overlapping"/>
          </cx:layoutPr>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411">
  <cs:axisTitle>
    <cs:lnRef idx="0"/>
    <cs:fillRef idx="0"/>
    <cs:effectRef idx="0"/>
    <cs:fontRef idx="minor">
      <a:schemeClr val="tx1">
        <a:lumMod val="65000"/>
        <a:lumOff val="35000"/>
      </a:schemeClr>
    </cs:fontRef>
    <cs:spPr>
      <a:solidFill>
        <a:schemeClr val="bg1">
          <a:lumMod val="65000"/>
        </a:schemeClr>
      </a:solidFill>
      <a:ln>
        <a:solidFill>
          <a:schemeClr val="bg1"/>
        </a:solidFill>
      </a:ln>
    </cs:spPr>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1000" b="1" i="0" u="none" strike="noStrike" kern="1200" baseline="0"/>
    <cs:bodyPr lIns="38100" tIns="19050" rIns="38100" bIns="19050">
      <a:spAutoFit/>
    </cs:bodyPr>
  </cs:dataLabel>
  <cs:dataLabelCallout>
    <cs:lnRef idx="0"/>
    <cs:fillRef idx="0"/>
    <cs:effectRef idx="0"/>
    <cs:fontRef idx="minor">
      <a:schemeClr val="dk1">
        <a:lumMod val="75000"/>
        <a:lumOff val="25000"/>
      </a:schemeClr>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bg1"/>
        </a:solidFill>
      </a:ln>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038AA-D982-44E7-A51D-64F092FD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6024</Words>
  <Characters>34342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Cosmin Pojoranu</cp:lastModifiedBy>
  <cp:revision>2</cp:revision>
  <cp:lastPrinted>2016-02-19T12:27:00Z</cp:lastPrinted>
  <dcterms:created xsi:type="dcterms:W3CDTF">2016-02-19T13:46:00Z</dcterms:created>
  <dcterms:modified xsi:type="dcterms:W3CDTF">2016-02-19T13:46:00Z</dcterms:modified>
</cp:coreProperties>
</file>